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4D" w:rsidRPr="00466CC9" w:rsidRDefault="00466CC9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Условия</w:t>
      </w:r>
      <w:r w:rsidRPr="00466C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предоставяне на минимални помощи по приоритетна ос </w:t>
      </w:r>
      <w:r w:rsidR="00737B9F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466C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ОПРР в съответствие с Регламент (ЕС) №1407/2013</w:t>
      </w:r>
    </w:p>
    <w:p w:rsidR="00C334DB" w:rsidRPr="00FF1FAB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Times New Roman" w:hAnsi="Times New Roman" w:cs="Times New Roman"/>
          <w:b/>
          <w:bCs/>
          <w:sz w:val="24"/>
          <w:szCs w:val="24"/>
        </w:rPr>
      </w:pPr>
    </w:p>
    <w:p w:rsidR="003C1D6D" w:rsidRPr="00FF1FAB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1FAB">
        <w:rPr>
          <w:rFonts w:ascii="Times New Roman" w:hAnsi="Times New Roman" w:cs="Times New Roman"/>
          <w:b/>
          <w:bCs/>
          <w:sz w:val="24"/>
          <w:szCs w:val="24"/>
        </w:rPr>
        <w:t>ВЪВЕДЕНИЕ</w:t>
      </w:r>
    </w:p>
    <w:p w:rsidR="00C718E4" w:rsidRDefault="001F0DE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bCs/>
        </w:rPr>
        <w:t>Настоящите условия</w:t>
      </w:r>
      <w:r w:rsidR="003C1D6D" w:rsidRPr="00FF1FAB">
        <w:rPr>
          <w:bCs/>
        </w:rPr>
        <w:t xml:space="preserve"> са разработени, за да определят </w:t>
      </w:r>
      <w:r w:rsidRPr="00FF1FAB">
        <w:rPr>
          <w:bCs/>
        </w:rPr>
        <w:t>начина</w:t>
      </w:r>
      <w:r w:rsidR="003C1D6D" w:rsidRPr="00FF1FAB">
        <w:rPr>
          <w:bCs/>
        </w:rPr>
        <w:t>, по ко</w:t>
      </w:r>
      <w:r w:rsidRPr="00FF1FAB">
        <w:rPr>
          <w:bCs/>
        </w:rPr>
        <w:t>й</w:t>
      </w:r>
      <w:r w:rsidR="003C1D6D" w:rsidRPr="00FF1FAB">
        <w:rPr>
          <w:bCs/>
        </w:rPr>
        <w:t xml:space="preserve">то следва да се </w:t>
      </w:r>
      <w:r w:rsidR="00E37ED7">
        <w:rPr>
          <w:bCs/>
        </w:rPr>
        <w:t>изпълнява</w:t>
      </w:r>
      <w:r w:rsidR="008574A5">
        <w:rPr>
          <w:bCs/>
        </w:rPr>
        <w:t>т</w:t>
      </w:r>
      <w:r w:rsidR="00E37ED7">
        <w:rPr>
          <w:bCs/>
        </w:rPr>
        <w:t xml:space="preserve"> </w:t>
      </w:r>
      <w:r w:rsidR="006B2DE2">
        <w:t xml:space="preserve">проекти </w:t>
      </w:r>
      <w:r w:rsidR="006B2DE2" w:rsidRPr="00E37ED7">
        <w:t xml:space="preserve">по </w:t>
      </w:r>
      <w:r w:rsidR="00466CC9">
        <w:t xml:space="preserve">Приоритетна ос </w:t>
      </w:r>
      <w:r w:rsidR="00737B9F">
        <w:t>2</w:t>
      </w:r>
      <w:r w:rsidR="00466CC9">
        <w:t xml:space="preserve"> на ОПРР</w:t>
      </w:r>
      <w:r w:rsidR="00E37ED7" w:rsidRPr="00E37ED7">
        <w:t xml:space="preserve"> на Оперативна програма „Региони в растеж“ 2014 – 2020</w:t>
      </w:r>
      <w:r w:rsidR="00466CC9">
        <w:t xml:space="preserve">, за които </w:t>
      </w:r>
      <w:r w:rsidR="00737B9F">
        <w:t xml:space="preserve">следва да се </w:t>
      </w:r>
      <w:r w:rsidR="00466CC9">
        <w:t>прилага режим на минимални помощи</w:t>
      </w:r>
      <w:r w:rsidR="00E37ED7">
        <w:t xml:space="preserve"> </w:t>
      </w:r>
      <w:r w:rsidR="008B2447" w:rsidRPr="00FF1FAB">
        <w:rPr>
          <w:color w:val="000000" w:themeColor="text1"/>
        </w:rPr>
        <w:t xml:space="preserve">и </w:t>
      </w:r>
      <w:r w:rsidR="00C718E4" w:rsidRPr="00FF1FAB">
        <w:rPr>
          <w:color w:val="000000" w:themeColor="text1"/>
        </w:rPr>
        <w:t xml:space="preserve">да </w:t>
      </w:r>
      <w:r w:rsidR="00861342" w:rsidRPr="00FF1FAB">
        <w:rPr>
          <w:color w:val="000000" w:themeColor="text1"/>
        </w:rPr>
        <w:t xml:space="preserve">се </w:t>
      </w:r>
      <w:r w:rsidR="008B2447" w:rsidRPr="00FF1FAB">
        <w:rPr>
          <w:color w:val="000000" w:themeColor="text1"/>
        </w:rPr>
        <w:t>ука</w:t>
      </w:r>
      <w:r w:rsidR="00E37ED7">
        <w:rPr>
          <w:color w:val="000000" w:themeColor="text1"/>
        </w:rPr>
        <w:t>ж</w:t>
      </w:r>
      <w:r w:rsidR="008B2447" w:rsidRPr="00FF1FAB">
        <w:rPr>
          <w:color w:val="000000" w:themeColor="text1"/>
        </w:rPr>
        <w:t xml:space="preserve">ат правилата, приложими </w:t>
      </w:r>
      <w:r w:rsidR="00EF7210" w:rsidRPr="00FF1FAB">
        <w:rPr>
          <w:color w:val="000000" w:themeColor="text1"/>
        </w:rPr>
        <w:t xml:space="preserve">съгласно </w:t>
      </w:r>
      <w:r w:rsidR="00EF7210" w:rsidRPr="00FF1FAB">
        <w:rPr>
          <w:bCs/>
        </w:rPr>
        <w:t>условията на</w:t>
      </w:r>
      <w:r w:rsidR="00EF7210" w:rsidRPr="00FF1FAB">
        <w:rPr>
          <w:b/>
          <w:bCs/>
        </w:rPr>
        <w:t xml:space="preserve"> </w:t>
      </w:r>
      <w:r w:rsidR="00EF7210" w:rsidRPr="00FF1FAB">
        <w:rPr>
          <w:color w:val="000000" w:themeColor="text1"/>
        </w:rPr>
        <w:t>Регламент (ЕС) № 1407/2013 на Комисията от 18 декември 2013 г. относно прилагането на членове 107 и 108 от Договора за функциониране на ЕС</w:t>
      </w:r>
      <w:r w:rsidR="00FF1FAB" w:rsidRPr="00FF1FAB">
        <w:rPr>
          <w:color w:val="000000" w:themeColor="text1"/>
        </w:rPr>
        <w:t xml:space="preserve"> (ДФЕС)</w:t>
      </w:r>
      <w:r w:rsidR="00EF7210" w:rsidRPr="00FF1FAB">
        <w:rPr>
          <w:color w:val="000000" w:themeColor="text1"/>
        </w:rPr>
        <w:t xml:space="preserve"> към помощта </w:t>
      </w:r>
      <w:proofErr w:type="spellStart"/>
      <w:r w:rsidR="00EF7210" w:rsidRPr="00FF1FAB">
        <w:rPr>
          <w:color w:val="000000" w:themeColor="text1"/>
        </w:rPr>
        <w:t>de</w:t>
      </w:r>
      <w:proofErr w:type="spellEnd"/>
      <w:r w:rsidR="00EF7210" w:rsidRPr="00FF1FAB">
        <w:rPr>
          <w:color w:val="000000" w:themeColor="text1"/>
        </w:rPr>
        <w:t xml:space="preserve"> </w:t>
      </w:r>
      <w:proofErr w:type="spellStart"/>
      <w:r w:rsidR="00EF7210" w:rsidRPr="00FF1FAB">
        <w:rPr>
          <w:color w:val="000000" w:themeColor="text1"/>
        </w:rPr>
        <w:t>minimis</w:t>
      </w:r>
      <w:proofErr w:type="spellEnd"/>
      <w:r w:rsidR="00EF7210" w:rsidRPr="00FF1FAB">
        <w:rPr>
          <w:color w:val="000000" w:themeColor="text1"/>
        </w:rPr>
        <w:t xml:space="preserve"> (OB, L 352 от 24.12.2013 г.). </w:t>
      </w:r>
    </w:p>
    <w:p w:rsidR="00466CC9" w:rsidRPr="00FF1FAB" w:rsidRDefault="00466CC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466CC9">
        <w:rPr>
          <w:b/>
          <w:color w:val="000000" w:themeColor="text1"/>
        </w:rPr>
        <w:t>Настоящите условия не се прилагат за проекти за енергийна ефективност на многофамилни жилищни сгради</w:t>
      </w:r>
      <w:r>
        <w:rPr>
          <w:color w:val="000000" w:themeColor="text1"/>
        </w:rPr>
        <w:t>.</w:t>
      </w:r>
    </w:p>
    <w:p w:rsidR="001F0DE2" w:rsidRDefault="008B2447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color w:val="000000" w:themeColor="text1"/>
        </w:rPr>
        <w:t>Условията са приложими към п</w:t>
      </w:r>
      <w:r w:rsidR="00A028A0" w:rsidRPr="00FF1FAB">
        <w:rPr>
          <w:color w:val="000000" w:themeColor="text1"/>
        </w:rPr>
        <w:t>олучателите на безвъзмездна финансова помощ (БФП)</w:t>
      </w:r>
      <w:r w:rsidRPr="00FF1FAB">
        <w:rPr>
          <w:color w:val="000000" w:themeColor="text1"/>
        </w:rPr>
        <w:t xml:space="preserve"> по </w:t>
      </w:r>
      <w:r w:rsidR="00A15D45">
        <w:rPr>
          <w:color w:val="000000" w:themeColor="text1"/>
        </w:rPr>
        <w:t>проекти</w:t>
      </w:r>
      <w:r w:rsidRPr="00FF1FAB">
        <w:rPr>
          <w:color w:val="000000" w:themeColor="text1"/>
        </w:rPr>
        <w:t>, а именно</w:t>
      </w:r>
      <w:r w:rsidR="00A028A0" w:rsidRPr="00FF1FAB">
        <w:rPr>
          <w:color w:val="000000" w:themeColor="text1"/>
        </w:rPr>
        <w:t xml:space="preserve"> </w:t>
      </w:r>
      <w:r w:rsidR="00466CC9">
        <w:rPr>
          <w:color w:val="000000" w:themeColor="text1"/>
        </w:rPr>
        <w:t>субектите, които експлоатират и стопанисват инфраструктурата, предмет на интервенции по проектите</w:t>
      </w:r>
      <w:r w:rsidRPr="00FF1FAB">
        <w:rPr>
          <w:color w:val="000000" w:themeColor="text1"/>
        </w:rPr>
        <w:t>.</w:t>
      </w:r>
      <w:r w:rsidR="00466CC9">
        <w:rPr>
          <w:color w:val="000000" w:themeColor="text1"/>
        </w:rPr>
        <w:t xml:space="preserve"> </w:t>
      </w:r>
    </w:p>
    <w:p w:rsidR="00466CC9" w:rsidRPr="00FF1FAB" w:rsidRDefault="00466CC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В случай че получател на минималната помощ е съответната община бенефициент, администратор на помощта е УО на ОПРР и той осигурява изпълнението на изискванията съгласно настоящия документ. В случай, че общината предоставя средствата на трето лице, включително общинско предприятие, общината изпълнява функциите на администратор спрямо крайния получател на помощта.</w:t>
      </w:r>
    </w:p>
    <w:p w:rsidR="003C1D6D" w:rsidRPr="00FF1FAB" w:rsidRDefault="001F0DE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color w:val="000000" w:themeColor="text1"/>
        </w:rPr>
        <w:t>Условията</w:t>
      </w:r>
      <w:r w:rsidR="003C1D6D" w:rsidRPr="00FF1FAB">
        <w:rPr>
          <w:color w:val="000000" w:themeColor="text1"/>
        </w:rPr>
        <w:t xml:space="preserve"> са неразделна част от </w:t>
      </w:r>
      <w:r w:rsidR="00466CC9">
        <w:rPr>
          <w:color w:val="000000" w:themeColor="text1"/>
        </w:rPr>
        <w:t xml:space="preserve">Насоките за кандидатстване по Процедура </w:t>
      </w:r>
      <w:r w:rsidR="00466CC9" w:rsidRPr="00E72253">
        <w:t>BG16RFOP001-1.001-039 ”Изпълнение на Интегрирани планове за градско възстановяване и развитие”</w:t>
      </w:r>
      <w:r w:rsidR="00A15D45">
        <w:rPr>
          <w:color w:val="000000" w:themeColor="text1"/>
        </w:rPr>
        <w:t>.</w:t>
      </w:r>
    </w:p>
    <w:p w:rsidR="001F0DE2" w:rsidRPr="00FF1FAB" w:rsidRDefault="001F0DE2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24"/>
        <w:rPr>
          <w:rFonts w:ascii="Times New Roman" w:hAnsi="Times New Roman" w:cs="Times New Roman"/>
          <w:b/>
          <w:bCs/>
          <w:sz w:val="24"/>
          <w:szCs w:val="24"/>
        </w:rPr>
      </w:pPr>
    </w:p>
    <w:p w:rsidR="00CB0CE8" w:rsidRPr="00FF1FAB" w:rsidRDefault="009C7648" w:rsidP="00466CC9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AB">
        <w:rPr>
          <w:rFonts w:ascii="Times New Roman" w:hAnsi="Times New Roman" w:cs="Times New Roman"/>
          <w:b/>
          <w:bCs/>
          <w:sz w:val="24"/>
          <w:szCs w:val="24"/>
        </w:rPr>
        <w:t xml:space="preserve">ФУНКЦИИ НА </w:t>
      </w:r>
      <w:r w:rsidR="00466CC9" w:rsidRPr="00FF1FAB">
        <w:rPr>
          <w:rFonts w:ascii="Times New Roman" w:hAnsi="Times New Roman" w:cs="Times New Roman"/>
          <w:b/>
          <w:bCs/>
          <w:sz w:val="24"/>
          <w:szCs w:val="24"/>
        </w:rPr>
        <w:t>ОБЩИНАТА</w:t>
      </w:r>
      <w:r w:rsidR="00466CC9">
        <w:rPr>
          <w:rFonts w:ascii="Times New Roman" w:hAnsi="Times New Roman" w:cs="Times New Roman"/>
          <w:b/>
          <w:bCs/>
          <w:sz w:val="24"/>
          <w:szCs w:val="24"/>
        </w:rPr>
        <w:t>, КОГАТО СЪЩАТА СЕ ЯВЯВА АДМИНИСТРАТОР НА МИНИМАЛНА ПОМОЩ</w:t>
      </w:r>
    </w:p>
    <w:p w:rsidR="00CB0CE8" w:rsidRPr="00FF1FAB" w:rsidRDefault="00466CC9" w:rsidP="00FF1FAB">
      <w:pPr>
        <w:suppressAutoHyphens/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408553692"/>
      <w:bookmarkStart w:id="1" w:name="_Toc408553816"/>
      <w:bookmarkStart w:id="2" w:name="_Toc409109008"/>
      <w:r>
        <w:rPr>
          <w:rStyle w:val="Heading2Ch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  <w:lang w:val="bg-BG"/>
        </w:rPr>
        <w:t>О</w:t>
      </w:r>
      <w:r w:rsidR="00CB0CE8" w:rsidRPr="00FF1FAB">
        <w:rPr>
          <w:rStyle w:val="Heading2Ch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  <w:lang w:val="bg-BG"/>
        </w:rPr>
        <w:t>бщината</w:t>
      </w:r>
      <w:bookmarkEnd w:id="0"/>
      <w:bookmarkEnd w:id="1"/>
      <w:bookmarkEnd w:id="2"/>
      <w:r w:rsidR="00CB0CE8" w:rsidRPr="00FF1FA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CB0CE8" w:rsidRPr="00FF1FA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отговаря за цялостното техническо и финансово администриране на </w:t>
      </w:r>
      <w:r w:rsidR="00A15D4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проектите</w:t>
      </w:r>
      <w:r w:rsidR="00A15D45" w:rsidRPr="00FF1FA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CB0CE8" w:rsidRPr="00FF1FA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на своята територия.</w:t>
      </w:r>
      <w:r w:rsidR="00CB0CE8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81420" w:rsidRPr="00FF1FAB" w:rsidRDefault="00466CC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С</w:t>
      </w:r>
      <w:r w:rsidR="00C0761B" w:rsidRPr="00FF1FAB">
        <w:rPr>
          <w:color w:val="000000" w:themeColor="text1"/>
        </w:rPr>
        <w:t xml:space="preserve"> оглед изпълнението на дейностите по </w:t>
      </w:r>
      <w:r w:rsidR="00A15D45">
        <w:rPr>
          <w:color w:val="000000" w:themeColor="text1"/>
        </w:rPr>
        <w:t>проектите</w:t>
      </w:r>
      <w:r w:rsidR="00C0761B" w:rsidRPr="00FF1FAB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на основание чл. 9, ал. 5 от </w:t>
      </w:r>
      <w:r w:rsidRPr="00FF1FAB">
        <w:rPr>
          <w:color w:val="000000" w:themeColor="text1"/>
        </w:rPr>
        <w:t xml:space="preserve">Закона за държавните помощи </w:t>
      </w:r>
      <w:r w:rsidR="00C0761B" w:rsidRPr="00FF1FAB">
        <w:rPr>
          <w:color w:val="000000" w:themeColor="text1"/>
        </w:rPr>
        <w:t xml:space="preserve">съответната община </w:t>
      </w:r>
      <w:r>
        <w:rPr>
          <w:color w:val="000000" w:themeColor="text1"/>
        </w:rPr>
        <w:t>е</w:t>
      </w:r>
      <w:r w:rsidR="00381420" w:rsidRPr="00FF1FAB">
        <w:rPr>
          <w:color w:val="000000" w:themeColor="text1"/>
        </w:rPr>
        <w:t xml:space="preserve"> и администратор на помощ по отношение на средствата, предоставени на нейната територия на отделни</w:t>
      </w:r>
      <w:r w:rsidR="00C0761B" w:rsidRPr="00FF1FAB">
        <w:rPr>
          <w:color w:val="000000" w:themeColor="text1"/>
        </w:rPr>
        <w:t>те</w:t>
      </w:r>
      <w:r w:rsidR="00381420" w:rsidRPr="00FF1FAB">
        <w:rPr>
          <w:color w:val="000000" w:themeColor="text1"/>
        </w:rPr>
        <w:t xml:space="preserve"> получатели и имащи характер на минимална помощ.</w:t>
      </w:r>
    </w:p>
    <w:p w:rsidR="00B46DDA" w:rsidRPr="00FF1FAB" w:rsidRDefault="00B46DDA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Общината следва да създаде механизъм за контрол и гарантиране изпълнението на посочените </w:t>
      </w:r>
      <w:r w:rsidR="00C0761B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настоящия документ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условия</w:t>
      </w:r>
      <w:r w:rsidR="00724BCB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, така че във всеки един моме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да може да </w:t>
      </w:r>
      <w:r w:rsidR="0057480F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бъде доказано, 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 разходването на средствата по схемата отговарят </w:t>
      </w:r>
      <w:r w:rsidR="0057480F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непротиворечат 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на действащото национа</w:t>
      </w:r>
      <w:r w:rsidR="0057480F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но и европейско законодателство в областта на държавните помощи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54A51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настоящите условия са представени минималните изисквания към механизмите за контрол, които общината следва да въведе, съобразно индивидуалните специфики на организацията на работа в същата.</w:t>
      </w:r>
    </w:p>
    <w:p w:rsidR="00B46DDA" w:rsidRPr="00FF1FAB" w:rsidRDefault="00B46DDA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364"/>
        <w:rPr>
          <w:rFonts w:ascii="Times New Roman" w:hAnsi="Times New Roman" w:cs="Times New Roman"/>
          <w:b/>
          <w:bCs/>
          <w:sz w:val="24"/>
          <w:szCs w:val="24"/>
        </w:rPr>
      </w:pPr>
    </w:p>
    <w:p w:rsidR="001F0DE2" w:rsidRPr="00FF1FAB" w:rsidRDefault="00A44587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1FAB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РЕЖИМ З</w:t>
      </w:r>
      <w:r w:rsidR="001F0DE2" w:rsidRPr="00FF1FAB">
        <w:rPr>
          <w:rFonts w:ascii="Times New Roman" w:hAnsi="Times New Roman" w:cs="Times New Roman"/>
          <w:b/>
          <w:bCs/>
          <w:sz w:val="24"/>
          <w:szCs w:val="24"/>
        </w:rPr>
        <w:t xml:space="preserve">А ПРЕДОСТАВЯНЕ НА </w:t>
      </w:r>
      <w:r w:rsidR="00466CC9" w:rsidRPr="00FF1FAB">
        <w:rPr>
          <w:rFonts w:ascii="Times New Roman" w:hAnsi="Times New Roman" w:cs="Times New Roman"/>
          <w:b/>
          <w:bCs/>
          <w:sz w:val="24"/>
          <w:szCs w:val="24"/>
        </w:rPr>
        <w:t>СРЕДСТВАТА</w:t>
      </w:r>
      <w:r w:rsidR="00466C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6CC9" w:rsidRPr="00FF1FAB">
        <w:rPr>
          <w:rFonts w:ascii="Times New Roman" w:hAnsi="Times New Roman" w:cs="Times New Roman"/>
          <w:b/>
          <w:sz w:val="24"/>
          <w:szCs w:val="24"/>
        </w:rPr>
        <w:t>„МИНИМАЛНА ПОМОЩ“ (</w:t>
      </w:r>
      <w:proofErr w:type="spellStart"/>
      <w:r w:rsidR="00466CC9" w:rsidRPr="00FF1FAB">
        <w:rPr>
          <w:rFonts w:ascii="Times New Roman" w:hAnsi="Times New Roman" w:cs="Times New Roman"/>
          <w:b/>
          <w:sz w:val="24"/>
          <w:szCs w:val="24"/>
        </w:rPr>
        <w:t>ПОМОЩ</w:t>
      </w:r>
      <w:proofErr w:type="spellEnd"/>
      <w:r w:rsidR="00466CC9" w:rsidRPr="00FF1FAB">
        <w:rPr>
          <w:rFonts w:ascii="Times New Roman" w:hAnsi="Times New Roman" w:cs="Times New Roman"/>
          <w:b/>
          <w:sz w:val="24"/>
          <w:szCs w:val="24"/>
        </w:rPr>
        <w:t xml:space="preserve"> „DE MINIMIS”)</w:t>
      </w:r>
    </w:p>
    <w:p w:rsidR="009D37C4" w:rsidRPr="00FF1FAB" w:rsidRDefault="00DA147F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Критерии за </w:t>
      </w:r>
      <w:r w:rsidR="009D37C4" w:rsidRPr="00FF1FAB">
        <w:rPr>
          <w:rFonts w:ascii="Times New Roman" w:hAnsi="Times New Roman" w:cs="Times New Roman"/>
          <w:b/>
          <w:sz w:val="24"/>
          <w:szCs w:val="24"/>
        </w:rPr>
        <w:t>не</w:t>
      </w:r>
      <w:r w:rsidRPr="00FF1FAB">
        <w:rPr>
          <w:rFonts w:ascii="Times New Roman" w:hAnsi="Times New Roman" w:cs="Times New Roman"/>
          <w:b/>
          <w:sz w:val="24"/>
          <w:szCs w:val="24"/>
        </w:rPr>
        <w:t>допустимост</w:t>
      </w:r>
      <w:r w:rsidR="00DC18BE" w:rsidRPr="00FF1FAB">
        <w:rPr>
          <w:rFonts w:ascii="Times New Roman" w:hAnsi="Times New Roman" w:cs="Times New Roman"/>
          <w:b/>
          <w:sz w:val="24"/>
          <w:szCs w:val="24"/>
        </w:rPr>
        <w:t xml:space="preserve"> съгласно Регламент (ЕС) № 1407/2013</w:t>
      </w:r>
    </w:p>
    <w:p w:rsidR="009D37C4" w:rsidRPr="00FF1FAB" w:rsidRDefault="009D37C4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Основно изискване към потенциалните получатели е, че същите </w:t>
      </w:r>
      <w:r w:rsidRPr="00FF1FAB">
        <w:rPr>
          <w:rFonts w:ascii="Times New Roman" w:hAnsi="Times New Roman" w:cs="Times New Roman"/>
          <w:b/>
          <w:sz w:val="24"/>
          <w:szCs w:val="24"/>
        </w:rPr>
        <w:t xml:space="preserve">не могат да получат </w:t>
      </w:r>
      <w:r w:rsidR="00466CC9">
        <w:rPr>
          <w:rFonts w:ascii="Times New Roman" w:hAnsi="Times New Roman" w:cs="Times New Roman"/>
          <w:b/>
          <w:sz w:val="24"/>
          <w:szCs w:val="24"/>
        </w:rPr>
        <w:t>минимална помощ</w:t>
      </w:r>
      <w:r w:rsidRPr="00FF1FAB">
        <w:rPr>
          <w:rFonts w:ascii="Times New Roman" w:hAnsi="Times New Roman" w:cs="Times New Roman"/>
          <w:sz w:val="24"/>
          <w:szCs w:val="24"/>
        </w:rPr>
        <w:t xml:space="preserve">, в случай че попадат в забранителното поле на Регламент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</w:t>
      </w:r>
      <w:r w:rsidRPr="00FF1FAB">
        <w:rPr>
          <w:rFonts w:ascii="Times New Roman" w:hAnsi="Times New Roman" w:cs="Times New Roman"/>
          <w:sz w:val="24"/>
          <w:szCs w:val="24"/>
        </w:rPr>
        <w:t xml:space="preserve"> и конкретно тяхната основна дейност или помощта, за която</w:t>
      </w:r>
      <w:r w:rsidRPr="00FF1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кандидатстват за финансиране се отнася до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 (може да се свърже с)</w:t>
      </w:r>
      <w:r w:rsidRPr="00FF1FAB">
        <w:rPr>
          <w:rFonts w:ascii="Times New Roman" w:hAnsi="Times New Roman" w:cs="Times New Roman"/>
          <w:sz w:val="24"/>
          <w:szCs w:val="24"/>
        </w:rPr>
        <w:t>:</w:t>
      </w:r>
    </w:p>
    <w:p w:rsidR="00DA147F" w:rsidRPr="00FF1FAB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а) </w:t>
      </w:r>
      <w:r w:rsidR="007811D3" w:rsidRPr="00FF1FAB">
        <w:rPr>
          <w:rFonts w:ascii="Times New Roman" w:hAnsi="Times New Roman" w:cs="Times New Roman"/>
          <w:sz w:val="24"/>
          <w:szCs w:val="24"/>
        </w:rPr>
        <w:tab/>
      </w:r>
      <w:r w:rsidR="009D37C4" w:rsidRPr="00FF1FAB">
        <w:rPr>
          <w:rFonts w:ascii="Times New Roman" w:hAnsi="Times New Roman" w:cs="Times New Roman"/>
          <w:sz w:val="24"/>
          <w:szCs w:val="24"/>
        </w:rPr>
        <w:t xml:space="preserve">помощи, предоставяни </w:t>
      </w:r>
      <w:r w:rsidRPr="00FF1FAB">
        <w:rPr>
          <w:rFonts w:ascii="Times New Roman" w:hAnsi="Times New Roman" w:cs="Times New Roman"/>
          <w:sz w:val="24"/>
          <w:szCs w:val="24"/>
        </w:rPr>
        <w:t xml:space="preserve">в сектора на рибарството 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аквакултурите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>,</w:t>
      </w:r>
      <w:r w:rsidR="00361273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обхванати от Регламент (ЕО) № 104/2000 на Съвета</w:t>
      </w:r>
      <w:r w:rsidR="00361273" w:rsidRPr="00FF1FAB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FF1FAB">
        <w:rPr>
          <w:rFonts w:ascii="Times New Roman" w:hAnsi="Times New Roman" w:cs="Times New Roman"/>
          <w:sz w:val="24"/>
          <w:szCs w:val="24"/>
        </w:rPr>
        <w:t>;</w:t>
      </w:r>
    </w:p>
    <w:p w:rsidR="00DA147F" w:rsidRPr="00FF1FAB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б) </w:t>
      </w:r>
      <w:r w:rsidR="007811D3" w:rsidRPr="00FF1FAB">
        <w:rPr>
          <w:rFonts w:ascii="Times New Roman" w:hAnsi="Times New Roman" w:cs="Times New Roman"/>
          <w:sz w:val="24"/>
          <w:szCs w:val="24"/>
        </w:rPr>
        <w:tab/>
      </w:r>
      <w:r w:rsidR="009D37C4" w:rsidRPr="00FF1FAB">
        <w:rPr>
          <w:rFonts w:ascii="Times New Roman" w:hAnsi="Times New Roman" w:cs="Times New Roman"/>
          <w:sz w:val="24"/>
          <w:szCs w:val="24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FF1FAB">
        <w:rPr>
          <w:rFonts w:ascii="Times New Roman" w:hAnsi="Times New Roman" w:cs="Times New Roman"/>
          <w:sz w:val="24"/>
          <w:szCs w:val="24"/>
        </w:rPr>
        <w:t>;</w:t>
      </w:r>
    </w:p>
    <w:p w:rsidR="00DA147F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в) </w:t>
      </w:r>
      <w:r w:rsidR="007811D3" w:rsidRPr="00FF1FAB">
        <w:rPr>
          <w:rFonts w:ascii="Times New Roman" w:hAnsi="Times New Roman" w:cs="Times New Roman"/>
          <w:sz w:val="24"/>
          <w:szCs w:val="24"/>
        </w:rPr>
        <w:tab/>
      </w:r>
      <w:r w:rsidR="009D37C4" w:rsidRPr="00FF1FAB">
        <w:rPr>
          <w:rFonts w:ascii="Times New Roman" w:hAnsi="Times New Roman" w:cs="Times New Roman"/>
          <w:sz w:val="24"/>
          <w:szCs w:val="24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FF1FAB">
        <w:rPr>
          <w:rFonts w:ascii="Times New Roman" w:hAnsi="Times New Roman" w:cs="Times New Roman"/>
          <w:sz w:val="24"/>
          <w:szCs w:val="24"/>
        </w:rPr>
        <w:t>: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899" w:rsidRPr="0035401D" w:rsidRDefault="003E5899" w:rsidP="0035401D">
      <w:pPr>
        <w:pStyle w:val="CM4"/>
        <w:spacing w:before="60" w:after="60"/>
        <w:ind w:left="851"/>
        <w:jc w:val="both"/>
        <w:rPr>
          <w:rFonts w:ascii="Times New Roman" w:hAnsi="Times New Roman" w:cs="Times New Roman"/>
        </w:rPr>
      </w:pPr>
      <w:r w:rsidRPr="0035401D">
        <w:rPr>
          <w:rFonts w:ascii="Times New Roman" w:hAnsi="Times New Roman" w:cs="Times New Roman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35401D" w:rsidRDefault="003E5899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5401D">
        <w:rPr>
          <w:rFonts w:ascii="Times New Roman" w:hAnsi="Times New Roman" w:cs="Times New Roman"/>
          <w:sz w:val="24"/>
          <w:szCs w:val="24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FF1FAB" w:rsidRDefault="00DA147F" w:rsidP="00F07BB7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г) </w:t>
      </w:r>
      <w:r w:rsidR="005A240B" w:rsidRPr="00FF1FAB">
        <w:rPr>
          <w:rFonts w:ascii="Times New Roman" w:hAnsi="Times New Roman" w:cs="Times New Roman"/>
          <w:sz w:val="24"/>
          <w:szCs w:val="24"/>
        </w:rPr>
        <w:tab/>
      </w:r>
      <w:r w:rsidR="006C68CE" w:rsidRPr="00FF1FAB">
        <w:rPr>
          <w:rFonts w:ascii="Times New Roman" w:hAnsi="Times New Roman" w:cs="Times New Roman"/>
          <w:sz w:val="24"/>
          <w:szCs w:val="24"/>
        </w:rPr>
        <w:t xml:space="preserve">помощи за дейности, свързани </w:t>
      </w:r>
      <w:r w:rsidRPr="00FF1FAB">
        <w:rPr>
          <w:rFonts w:ascii="Times New Roman" w:hAnsi="Times New Roman" w:cs="Times New Roman"/>
          <w:sz w:val="24"/>
          <w:szCs w:val="24"/>
        </w:rPr>
        <w:t>с износ за трети държави или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държави</w:t>
      </w:r>
      <w:r w:rsidR="00FB526E" w:rsidRPr="00FF1FAB">
        <w:rPr>
          <w:rFonts w:ascii="Times New Roman" w:hAnsi="Times New Roman" w:cs="Times New Roman"/>
          <w:sz w:val="24"/>
          <w:szCs w:val="24"/>
        </w:rPr>
        <w:t xml:space="preserve"> членки, по-конкретно </w:t>
      </w:r>
      <w:r w:rsidRPr="00FF1FAB">
        <w:rPr>
          <w:rFonts w:ascii="Times New Roman" w:hAnsi="Times New Roman" w:cs="Times New Roman"/>
          <w:sz w:val="24"/>
          <w:szCs w:val="24"/>
        </w:rPr>
        <w:t>пряко свързани с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изнасяните количества, със създаването и функционирането на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дистрибуторска мрежа или с други текущи разходи, свързани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с износа;</w:t>
      </w:r>
    </w:p>
    <w:p w:rsidR="00DA147F" w:rsidRPr="00FF1FAB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д) </w:t>
      </w:r>
      <w:r w:rsidR="005A240B" w:rsidRPr="00FF1FAB">
        <w:rPr>
          <w:rFonts w:ascii="Times New Roman" w:hAnsi="Times New Roman" w:cs="Times New Roman"/>
          <w:sz w:val="24"/>
          <w:szCs w:val="24"/>
        </w:rPr>
        <w:tab/>
      </w:r>
      <w:r w:rsidR="00801FF0" w:rsidRPr="00FF1FAB">
        <w:rPr>
          <w:rFonts w:ascii="Times New Roman" w:hAnsi="Times New Roman" w:cs="Times New Roman"/>
          <w:sz w:val="24"/>
          <w:szCs w:val="24"/>
        </w:rPr>
        <w:t xml:space="preserve">помощи, подчинени на </w:t>
      </w:r>
      <w:r w:rsidRPr="00FF1FAB">
        <w:rPr>
          <w:rFonts w:ascii="Times New Roman" w:hAnsi="Times New Roman" w:cs="Times New Roman"/>
          <w:sz w:val="24"/>
          <w:szCs w:val="24"/>
        </w:rPr>
        <w:t>преференциалното използване на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национални продукти спрямо вносни такива.</w:t>
      </w:r>
    </w:p>
    <w:p w:rsidR="0035401D" w:rsidRPr="00FF1FAB" w:rsidRDefault="00036066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Когато даден</w:t>
      </w:r>
      <w:r w:rsidR="008814BE">
        <w:rPr>
          <w:rFonts w:ascii="Times New Roman" w:hAnsi="Times New Roman" w:cs="Times New Roman"/>
          <w:sz w:val="24"/>
          <w:szCs w:val="24"/>
        </w:rPr>
        <w:t xml:space="preserve"> </w:t>
      </w:r>
      <w:r w:rsidR="00466CC9">
        <w:rPr>
          <w:rFonts w:ascii="Times New Roman" w:hAnsi="Times New Roman" w:cs="Times New Roman"/>
          <w:sz w:val="24"/>
          <w:szCs w:val="24"/>
        </w:rPr>
        <w:t>субект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упражнява дейност в секторите,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описани по-горе в</w:t>
      </w:r>
      <w:r w:rsidRPr="00FF1FAB">
        <w:rPr>
          <w:rFonts w:ascii="Times New Roman" w:hAnsi="Times New Roman" w:cs="Times New Roman"/>
          <w:sz w:val="24"/>
          <w:szCs w:val="24"/>
        </w:rPr>
        <w:t xml:space="preserve"> букви а)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, б) или в), както и в един или </w:t>
      </w:r>
      <w:r w:rsidRPr="00FF1FAB">
        <w:rPr>
          <w:rFonts w:ascii="Times New Roman" w:hAnsi="Times New Roman" w:cs="Times New Roman"/>
          <w:sz w:val="24"/>
          <w:szCs w:val="24"/>
        </w:rPr>
        <w:t xml:space="preserve">повече от секторите или дейностите, обхванати от </w:t>
      </w:r>
      <w:r w:rsidR="00DC18BE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DC18BE" w:rsidRPr="00FF1FAB">
        <w:rPr>
          <w:rFonts w:ascii="Times New Roman" w:hAnsi="Times New Roman" w:cs="Times New Roman"/>
          <w:sz w:val="24"/>
          <w:szCs w:val="24"/>
        </w:rPr>
        <w:t>, Р</w:t>
      </w:r>
      <w:r w:rsidRPr="00FF1FAB">
        <w:rPr>
          <w:rFonts w:ascii="Times New Roman" w:hAnsi="Times New Roman" w:cs="Times New Roman"/>
          <w:sz w:val="24"/>
          <w:szCs w:val="24"/>
        </w:rPr>
        <w:t>егламент</w:t>
      </w:r>
      <w:r w:rsidR="00F51DEA">
        <w:rPr>
          <w:rFonts w:ascii="Times New Roman" w:hAnsi="Times New Roman" w:cs="Times New Roman"/>
          <w:sz w:val="24"/>
          <w:szCs w:val="24"/>
        </w:rPr>
        <w:t>ът</w:t>
      </w:r>
      <w:r w:rsidRPr="00FF1FAB">
        <w:rPr>
          <w:rFonts w:ascii="Times New Roman" w:hAnsi="Times New Roman" w:cs="Times New Roman"/>
          <w:sz w:val="24"/>
          <w:szCs w:val="24"/>
        </w:rPr>
        <w:t xml:space="preserve"> се прилага спрямо помощта,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предоставяна за съответните един или повече сектори или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дейности, при условие че</w:t>
      </w:r>
      <w:r w:rsidR="00E87CAE" w:rsidRPr="00FF1FAB">
        <w:rPr>
          <w:rFonts w:ascii="Times New Roman" w:hAnsi="Times New Roman" w:cs="Times New Roman"/>
          <w:sz w:val="24"/>
          <w:szCs w:val="24"/>
        </w:rPr>
        <w:t xml:space="preserve"> бъде гарантирано по подходящ начин и </w:t>
      </w:r>
      <w:r w:rsidRPr="00FF1FAB">
        <w:rPr>
          <w:rFonts w:ascii="Times New Roman" w:hAnsi="Times New Roman" w:cs="Times New Roman"/>
          <w:sz w:val="24"/>
          <w:szCs w:val="24"/>
        </w:rPr>
        <w:t>посредством подходящи средства, като например</w:t>
      </w:r>
      <w:r w:rsidR="007304D8" w:rsidRPr="00FF1FAB">
        <w:rPr>
          <w:rFonts w:ascii="Times New Roman" w:hAnsi="Times New Roman" w:cs="Times New Roman"/>
          <w:sz w:val="24"/>
          <w:szCs w:val="24"/>
        </w:rPr>
        <w:t>: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разделение на дейностите или разграничаване на разходите, че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дейностите в изключените сектори не се ползват от помощ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>, п</w:t>
      </w:r>
      <w:r w:rsidR="00E87CAE" w:rsidRPr="00FF1FAB">
        <w:rPr>
          <w:rFonts w:ascii="Times New Roman" w:hAnsi="Times New Roman" w:cs="Times New Roman"/>
          <w:sz w:val="24"/>
          <w:szCs w:val="24"/>
        </w:rPr>
        <w:t>редоставена съгласно Р</w:t>
      </w:r>
      <w:r w:rsidRPr="00FF1FAB">
        <w:rPr>
          <w:rFonts w:ascii="Times New Roman" w:hAnsi="Times New Roman" w:cs="Times New Roman"/>
          <w:sz w:val="24"/>
          <w:szCs w:val="24"/>
        </w:rPr>
        <w:t>егламент</w:t>
      </w:r>
      <w:r w:rsidR="00FB526E" w:rsidRPr="00FF1FAB">
        <w:rPr>
          <w:rFonts w:ascii="Times New Roman" w:hAnsi="Times New Roman" w:cs="Times New Roman"/>
          <w:sz w:val="24"/>
          <w:szCs w:val="24"/>
        </w:rPr>
        <w:t>а</w:t>
      </w:r>
      <w:r w:rsidRPr="00FF1FAB">
        <w:rPr>
          <w:rFonts w:ascii="Times New Roman" w:hAnsi="Times New Roman" w:cs="Times New Roman"/>
          <w:sz w:val="24"/>
          <w:szCs w:val="24"/>
        </w:rPr>
        <w:t>.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01D" w:rsidRPr="00FF1FAB" w:rsidRDefault="00E43C74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>
        <w:rPr>
          <w:rFonts w:ascii="Times New Roman" w:hAnsi="Times New Roman" w:cs="Times New Roman"/>
          <w:sz w:val="24"/>
          <w:szCs w:val="24"/>
        </w:rPr>
        <w:t>съответния субект</w:t>
      </w:r>
      <w:r w:rsidRPr="00FF1FAB">
        <w:rPr>
          <w:rFonts w:ascii="Times New Roman" w:hAnsi="Times New Roman" w:cs="Times New Roman"/>
          <w:sz w:val="24"/>
          <w:szCs w:val="24"/>
        </w:rPr>
        <w:t xml:space="preserve"> то</w:t>
      </w:r>
      <w:r w:rsidR="001C405B" w:rsidRPr="00FF1FAB">
        <w:rPr>
          <w:rFonts w:ascii="Times New Roman" w:hAnsi="Times New Roman" w:cs="Times New Roman"/>
          <w:sz w:val="24"/>
          <w:szCs w:val="24"/>
        </w:rPr>
        <w:t>ва не може да бъде гарантирано и община</w:t>
      </w:r>
      <w:r w:rsidR="00D56BCF" w:rsidRPr="00FF1FAB">
        <w:rPr>
          <w:rFonts w:ascii="Times New Roman" w:hAnsi="Times New Roman" w:cs="Times New Roman"/>
          <w:sz w:val="24"/>
          <w:szCs w:val="24"/>
        </w:rPr>
        <w:t>та</w:t>
      </w:r>
      <w:r w:rsidR="00466CC9">
        <w:rPr>
          <w:rFonts w:ascii="Times New Roman" w:hAnsi="Times New Roman" w:cs="Times New Roman"/>
          <w:sz w:val="24"/>
          <w:szCs w:val="24"/>
        </w:rPr>
        <w:t>, респективно УО на ОПРР</w:t>
      </w:r>
      <w:r w:rsidR="0035401D">
        <w:rPr>
          <w:rFonts w:ascii="Times New Roman" w:hAnsi="Times New Roman" w:cs="Times New Roman"/>
          <w:sz w:val="24"/>
          <w:szCs w:val="24"/>
        </w:rPr>
        <w:t>,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не може по подходящ начин да бъде уверена, че </w:t>
      </w:r>
      <w:r w:rsidR="00466CC9">
        <w:rPr>
          <w:rFonts w:ascii="Times New Roman" w:hAnsi="Times New Roman" w:cs="Times New Roman"/>
          <w:sz w:val="24"/>
          <w:szCs w:val="24"/>
        </w:rPr>
        <w:t>субектът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попада </w:t>
      </w:r>
      <w:r w:rsidR="00466CC9">
        <w:rPr>
          <w:rFonts w:ascii="Times New Roman" w:hAnsi="Times New Roman" w:cs="Times New Roman"/>
          <w:sz w:val="24"/>
          <w:szCs w:val="24"/>
        </w:rPr>
        <w:t>в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обхвата на </w:t>
      </w:r>
      <w:r w:rsidR="001C405B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1407/2013,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то 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съответния </w:t>
      </w:r>
      <w:r w:rsidR="00466CC9">
        <w:rPr>
          <w:rFonts w:ascii="Times New Roman" w:hAnsi="Times New Roman" w:cs="Times New Roman"/>
          <w:sz w:val="24"/>
          <w:szCs w:val="24"/>
        </w:rPr>
        <w:t>субект не може да получи минимална помощ</w:t>
      </w:r>
      <w:r w:rsidRPr="00FF1FAB">
        <w:rPr>
          <w:rFonts w:ascii="Times New Roman" w:hAnsi="Times New Roman" w:cs="Times New Roman"/>
          <w:sz w:val="24"/>
          <w:szCs w:val="24"/>
        </w:rPr>
        <w:t>.</w:t>
      </w:r>
    </w:p>
    <w:p w:rsidR="00A8639E" w:rsidRDefault="00737B9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Общината бенефициент</w:t>
      </w:r>
      <w:r w:rsidR="00466CC9">
        <w:rPr>
          <w:rFonts w:ascii="Times New Roman" w:hAnsi="Times New Roman" w:cs="Times New Roman"/>
          <w:sz w:val="24"/>
          <w:szCs w:val="24"/>
        </w:rPr>
        <w:t xml:space="preserve"> </w:t>
      </w:r>
      <w:r w:rsidR="00466CC9" w:rsidRPr="00FF1FAB">
        <w:rPr>
          <w:rFonts w:ascii="Times New Roman" w:hAnsi="Times New Roman" w:cs="Times New Roman"/>
          <w:sz w:val="24"/>
          <w:szCs w:val="24"/>
        </w:rPr>
        <w:t xml:space="preserve">извършва проверка на описаните в т. </w:t>
      </w:r>
      <w:r w:rsidR="00466CC9">
        <w:rPr>
          <w:rFonts w:ascii="Times New Roman" w:hAnsi="Times New Roman" w:cs="Times New Roman"/>
          <w:sz w:val="24"/>
          <w:szCs w:val="24"/>
        </w:rPr>
        <w:t>3</w:t>
      </w:r>
      <w:r w:rsidR="00466CC9" w:rsidRPr="00FF1FAB">
        <w:rPr>
          <w:rFonts w:ascii="Times New Roman" w:hAnsi="Times New Roman" w:cs="Times New Roman"/>
          <w:sz w:val="24"/>
          <w:szCs w:val="24"/>
        </w:rPr>
        <w:t>.1. обстоятелства</w:t>
      </w:r>
      <w:r w:rsidR="00466CC9">
        <w:rPr>
          <w:rFonts w:ascii="Times New Roman" w:hAnsi="Times New Roman" w:cs="Times New Roman"/>
          <w:sz w:val="24"/>
          <w:szCs w:val="24"/>
        </w:rPr>
        <w:t xml:space="preserve">. 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Същите се декларират от </w:t>
      </w:r>
      <w:r w:rsidR="00466CC9">
        <w:rPr>
          <w:rFonts w:ascii="Times New Roman" w:hAnsi="Times New Roman" w:cs="Times New Roman"/>
          <w:sz w:val="24"/>
          <w:szCs w:val="24"/>
        </w:rPr>
        <w:t>субекта, получател на помощта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 в </w:t>
      </w:r>
      <w:r w:rsidR="00D72665">
        <w:rPr>
          <w:rFonts w:ascii="Times New Roman" w:hAnsi="Times New Roman" w:cs="Times New Roman"/>
          <w:sz w:val="24"/>
          <w:szCs w:val="24"/>
        </w:rPr>
        <w:t>Д</w:t>
      </w:r>
      <w:r w:rsidR="00D72665" w:rsidRPr="00FF1FAB">
        <w:rPr>
          <w:rFonts w:ascii="Times New Roman" w:hAnsi="Times New Roman" w:cs="Times New Roman"/>
          <w:sz w:val="24"/>
          <w:szCs w:val="24"/>
        </w:rPr>
        <w:t xml:space="preserve">екларацията </w:t>
      </w:r>
      <w:r w:rsidR="009C23F8" w:rsidRPr="00FF1FAB">
        <w:rPr>
          <w:rFonts w:ascii="Times New Roman" w:hAnsi="Times New Roman" w:cs="Times New Roman"/>
          <w:sz w:val="24"/>
          <w:szCs w:val="24"/>
        </w:rPr>
        <w:t>за минимални и държавни помощи, попълнена по образец (</w:t>
      </w:r>
      <w:r w:rsidR="00F51DEA">
        <w:rPr>
          <w:rFonts w:ascii="Times New Roman" w:hAnsi="Times New Roman" w:cs="Times New Roman"/>
          <w:bCs/>
          <w:sz w:val="24"/>
          <w:szCs w:val="24"/>
        </w:rPr>
        <w:t>П</w:t>
      </w:r>
      <w:r w:rsidR="009C23F8" w:rsidRPr="00FF1FAB">
        <w:rPr>
          <w:rFonts w:ascii="Times New Roman" w:hAnsi="Times New Roman" w:cs="Times New Roman"/>
          <w:bCs/>
          <w:sz w:val="24"/>
          <w:szCs w:val="24"/>
        </w:rPr>
        <w:t xml:space="preserve">риложение </w:t>
      </w:r>
      <w:r w:rsidR="00466CC9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35907">
        <w:rPr>
          <w:rFonts w:ascii="Times New Roman" w:hAnsi="Times New Roman" w:cs="Times New Roman"/>
          <w:bCs/>
          <w:sz w:val="24"/>
          <w:szCs w:val="24"/>
        </w:rPr>
        <w:t xml:space="preserve"> към </w:t>
      </w:r>
      <w:r w:rsidR="00466CC9">
        <w:rPr>
          <w:rFonts w:ascii="Times New Roman" w:hAnsi="Times New Roman" w:cs="Times New Roman"/>
          <w:sz w:val="24"/>
          <w:szCs w:val="24"/>
        </w:rPr>
        <w:t>Насоките за кандидатстване</w:t>
      </w:r>
      <w:r w:rsidR="00835907" w:rsidRPr="00FF1FAB">
        <w:rPr>
          <w:rFonts w:ascii="Times New Roman" w:hAnsi="Times New Roman" w:cs="Times New Roman"/>
          <w:sz w:val="24"/>
          <w:szCs w:val="24"/>
        </w:rPr>
        <w:t xml:space="preserve">, включващо и </w:t>
      </w:r>
      <w:r w:rsidR="00835907">
        <w:rPr>
          <w:rFonts w:ascii="Times New Roman" w:hAnsi="Times New Roman" w:cs="Times New Roman"/>
          <w:sz w:val="24"/>
          <w:szCs w:val="24"/>
        </w:rPr>
        <w:t>у</w:t>
      </w:r>
      <w:r w:rsidR="00835907" w:rsidRPr="00FF1FAB">
        <w:rPr>
          <w:rFonts w:ascii="Times New Roman" w:hAnsi="Times New Roman" w:cs="Times New Roman"/>
          <w:sz w:val="24"/>
          <w:szCs w:val="24"/>
        </w:rPr>
        <w:t>казания за попълване на</w:t>
      </w:r>
      <w:r w:rsidR="00835907">
        <w:rPr>
          <w:rFonts w:ascii="Times New Roman" w:hAnsi="Times New Roman" w:cs="Times New Roman"/>
          <w:sz w:val="24"/>
          <w:szCs w:val="24"/>
        </w:rPr>
        <w:t xml:space="preserve"> д</w:t>
      </w:r>
      <w:r w:rsidR="00835907" w:rsidRPr="00FF1FAB">
        <w:rPr>
          <w:rFonts w:ascii="Times New Roman" w:hAnsi="Times New Roman" w:cs="Times New Roman"/>
          <w:sz w:val="24"/>
          <w:szCs w:val="24"/>
        </w:rPr>
        <w:t>екларацията</w:t>
      </w:r>
      <w:r w:rsidR="009C23F8" w:rsidRPr="00FF1FAB">
        <w:rPr>
          <w:rFonts w:ascii="Times New Roman" w:hAnsi="Times New Roman" w:cs="Times New Roman"/>
          <w:sz w:val="24"/>
          <w:szCs w:val="24"/>
        </w:rPr>
        <w:t>).</w:t>
      </w:r>
    </w:p>
    <w:p w:rsidR="0035401D" w:rsidRPr="00FF1FAB" w:rsidRDefault="0035401D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проверката на обстоятелствата по т. 3.1 се вземат предвид дефинициите по чл. 2, ал. 1 от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селскостопански продукти, преработка на селскостопански продукти и търговия със селскостопански продукти.</w:t>
      </w:r>
    </w:p>
    <w:p w:rsidR="009C23F8" w:rsidRPr="00FF1FAB" w:rsidRDefault="00737B9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Общината бенефициент 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може да изисква допълнителни документи по </w:t>
      </w:r>
      <w:r w:rsidR="00466CC9">
        <w:rPr>
          <w:rFonts w:ascii="Times New Roman" w:hAnsi="Times New Roman" w:cs="Times New Roman"/>
          <w:sz w:val="24"/>
          <w:szCs w:val="24"/>
        </w:rPr>
        <w:t>своя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 преценка (например: </w:t>
      </w:r>
      <w:r w:rsidR="00D56BCF" w:rsidRPr="00FF1FAB">
        <w:rPr>
          <w:rFonts w:ascii="Times New Roman" w:hAnsi="Times New Roman" w:cs="Times New Roman"/>
          <w:sz w:val="24"/>
          <w:szCs w:val="24"/>
        </w:rPr>
        <w:t>извадка</w:t>
      </w:r>
      <w:r w:rsidR="0014214F" w:rsidRPr="0078489C">
        <w:rPr>
          <w:rFonts w:ascii="Times New Roman" w:hAnsi="Times New Roman" w:cs="Times New Roman"/>
          <w:sz w:val="24"/>
          <w:szCs w:val="24"/>
        </w:rPr>
        <w:t xml:space="preserve"> от счетоводна</w:t>
      </w:r>
      <w:r w:rsidR="00D56BCF" w:rsidRPr="00FF1FAB">
        <w:rPr>
          <w:rFonts w:ascii="Times New Roman" w:hAnsi="Times New Roman" w:cs="Times New Roman"/>
          <w:sz w:val="24"/>
          <w:szCs w:val="24"/>
        </w:rPr>
        <w:t>та система</w:t>
      </w:r>
      <w:r w:rsidR="0014214F" w:rsidRPr="0078489C">
        <w:rPr>
          <w:rFonts w:ascii="Times New Roman" w:hAnsi="Times New Roman" w:cs="Times New Roman"/>
          <w:sz w:val="24"/>
          <w:szCs w:val="24"/>
        </w:rPr>
        <w:t>, използван метод за счетоводната отчетност и т.н.),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 които биха послужили да прецени допустимостта на кандидата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, в случаите когато </w:t>
      </w:r>
      <w:r w:rsidR="00466CC9">
        <w:rPr>
          <w:rFonts w:ascii="Times New Roman" w:hAnsi="Times New Roman" w:cs="Times New Roman"/>
          <w:sz w:val="24"/>
          <w:szCs w:val="24"/>
        </w:rPr>
        <w:t>субектът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23F8" w:rsidRPr="00FF1FAB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C23F8" w:rsidRPr="00FF1FAB" w:rsidRDefault="009C23F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>Специфични изисквания</w:t>
      </w:r>
    </w:p>
    <w:p w:rsidR="00D56BCF" w:rsidRPr="00FF1FAB" w:rsidRDefault="00D56BC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За </w:t>
      </w:r>
      <w:r w:rsidR="00466CC9">
        <w:rPr>
          <w:rFonts w:ascii="Times New Roman" w:hAnsi="Times New Roman" w:cs="Times New Roman"/>
          <w:sz w:val="24"/>
          <w:szCs w:val="24"/>
        </w:rPr>
        <w:t>субекти</w:t>
      </w:r>
      <w:r w:rsidRPr="00FF1FAB">
        <w:rPr>
          <w:rFonts w:ascii="Times New Roman" w:hAnsi="Times New Roman" w:cs="Times New Roman"/>
          <w:sz w:val="24"/>
          <w:szCs w:val="24"/>
        </w:rPr>
        <w:t xml:space="preserve">, които са предприятия за целите на Регламент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 се прилагат изискванията на „едно и също предприятие“.</w:t>
      </w:r>
    </w:p>
    <w:p w:rsidR="00A33F8C" w:rsidRPr="00FF1FAB" w:rsidRDefault="00C1140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D56BCF" w:rsidRPr="00FF1FAB">
        <w:rPr>
          <w:rFonts w:ascii="Times New Roman" w:hAnsi="Times New Roman" w:cs="Times New Roman"/>
          <w:sz w:val="24"/>
          <w:szCs w:val="24"/>
        </w:rPr>
        <w:t>чл.</w:t>
      </w:r>
      <w:r w:rsidR="00F07BB7">
        <w:rPr>
          <w:rFonts w:ascii="Times New Roman" w:hAnsi="Times New Roman" w:cs="Times New Roman"/>
          <w:sz w:val="24"/>
          <w:szCs w:val="24"/>
        </w:rPr>
        <w:t xml:space="preserve"> 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2 от </w:t>
      </w:r>
      <w:r w:rsidRPr="00FF1FAB"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(ЕС) № 1407/2013, </w:t>
      </w:r>
      <w:r w:rsidR="00A33F8C" w:rsidRPr="00FF1FAB">
        <w:rPr>
          <w:rFonts w:ascii="Times New Roman" w:hAnsi="Times New Roman" w:cs="Times New Roman"/>
          <w:sz w:val="24"/>
          <w:szCs w:val="24"/>
        </w:rPr>
        <w:t>„едно и също предприятие“ означава всички предприятия, които поддържат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A33F8C" w:rsidRPr="00FF1FAB">
        <w:rPr>
          <w:rFonts w:ascii="Times New Roman" w:hAnsi="Times New Roman" w:cs="Times New Roman"/>
          <w:sz w:val="24"/>
          <w:szCs w:val="24"/>
        </w:rPr>
        <w:t>помежду си поне един вид от следните взаимоотношения: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а) </w:t>
      </w:r>
      <w:r w:rsidR="00E15630" w:rsidRPr="00FF1FAB">
        <w:rPr>
          <w:rFonts w:ascii="Times New Roman" w:hAnsi="Times New Roman" w:cs="Times New Roman"/>
          <w:sz w:val="24"/>
          <w:szCs w:val="24"/>
        </w:rPr>
        <w:tab/>
      </w:r>
      <w:r w:rsidRPr="00FF1FAB">
        <w:rPr>
          <w:rFonts w:ascii="Times New Roman" w:hAnsi="Times New Roman" w:cs="Times New Roman"/>
          <w:sz w:val="24"/>
          <w:szCs w:val="24"/>
        </w:rPr>
        <w:t>дадено предприятие притежава мнозинството от гласовете на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акционерите или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съдружниците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в друго предприятие;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б) дадено предприятие има право да назначава или отстранява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мнозинството от членов</w:t>
      </w:r>
      <w:r w:rsidR="00E43C74" w:rsidRPr="00FF1FAB">
        <w:rPr>
          <w:rFonts w:ascii="Times New Roman" w:hAnsi="Times New Roman" w:cs="Times New Roman"/>
          <w:sz w:val="24"/>
          <w:szCs w:val="24"/>
        </w:rPr>
        <w:t>ете на административния, управи</w:t>
      </w:r>
      <w:r w:rsidRPr="00FF1FAB">
        <w:rPr>
          <w:rFonts w:ascii="Times New Roman" w:hAnsi="Times New Roman" w:cs="Times New Roman"/>
          <w:sz w:val="24"/>
          <w:szCs w:val="24"/>
        </w:rPr>
        <w:t>телния или надзорния орган на друго предприятие;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в) дадено предприятие има право да упражнява доминиращо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влияние спрямо друго предприятие по силата на договор,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сключен с това предприятие, или на разпоредба в неговия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устав или учредителен акт;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г) дадено предприятие, което е акционер или съдружник в друго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предприятие, контролира сам</w:t>
      </w:r>
      <w:r w:rsidR="00E43C74" w:rsidRPr="00FF1FAB">
        <w:rPr>
          <w:rFonts w:ascii="Times New Roman" w:hAnsi="Times New Roman" w:cs="Times New Roman"/>
          <w:sz w:val="24"/>
          <w:szCs w:val="24"/>
        </w:rPr>
        <w:t>остоятелно, по силата на спораз</w:t>
      </w:r>
      <w:r w:rsidRPr="00FF1FAB">
        <w:rPr>
          <w:rFonts w:ascii="Times New Roman" w:hAnsi="Times New Roman" w:cs="Times New Roman"/>
          <w:sz w:val="24"/>
          <w:szCs w:val="24"/>
        </w:rPr>
        <w:t>умение с останалите акцио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нери или </w:t>
      </w:r>
      <w:proofErr w:type="spellStart"/>
      <w:r w:rsidR="00E43C74" w:rsidRPr="00FF1FAB">
        <w:rPr>
          <w:rFonts w:ascii="Times New Roman" w:hAnsi="Times New Roman" w:cs="Times New Roman"/>
          <w:sz w:val="24"/>
          <w:szCs w:val="24"/>
        </w:rPr>
        <w:t>съдружници</w:t>
      </w:r>
      <w:proofErr w:type="spellEnd"/>
      <w:r w:rsidR="00E43C74" w:rsidRPr="00FF1FAB">
        <w:rPr>
          <w:rFonts w:ascii="Times New Roman" w:hAnsi="Times New Roman" w:cs="Times New Roman"/>
          <w:sz w:val="24"/>
          <w:szCs w:val="24"/>
        </w:rPr>
        <w:t xml:space="preserve"> в това пред</w:t>
      </w:r>
      <w:r w:rsidRPr="00FF1FAB">
        <w:rPr>
          <w:rFonts w:ascii="Times New Roman" w:hAnsi="Times New Roman" w:cs="Times New Roman"/>
          <w:sz w:val="24"/>
          <w:szCs w:val="24"/>
        </w:rPr>
        <w:t>приятие, мнозинството от гласовете на акционерите или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съдружниците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в това предприятие.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Предприятия, поддържащи едно от взаимоотношенията,</w:t>
      </w:r>
      <w:r w:rsidR="000928BE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="007370D2" w:rsidRPr="00FF1FAB">
        <w:rPr>
          <w:rFonts w:ascii="Times New Roman" w:hAnsi="Times New Roman" w:cs="Times New Roman"/>
          <w:sz w:val="24"/>
          <w:szCs w:val="24"/>
        </w:rPr>
        <w:t xml:space="preserve">по-горе </w:t>
      </w:r>
      <w:r w:rsidRPr="00FF1FAB">
        <w:rPr>
          <w:rFonts w:ascii="Times New Roman" w:hAnsi="Times New Roman" w:cs="Times New Roman"/>
          <w:sz w:val="24"/>
          <w:szCs w:val="24"/>
        </w:rPr>
        <w:t>в букви а) — г), посредством едно или няколко други предприятия, също се разглеждат като едно и</w:t>
      </w:r>
      <w:r w:rsidR="000928BE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също предприятие.</w:t>
      </w:r>
    </w:p>
    <w:p w:rsidR="00F80413" w:rsidRPr="00FF1FAB" w:rsidRDefault="00F8041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 оглед установяване на наличието на тези обстоятелства, </w:t>
      </w:r>
      <w:r w:rsidR="00466CC9">
        <w:rPr>
          <w:rFonts w:ascii="Times New Roman" w:hAnsi="Times New Roman" w:cs="Times New Roman"/>
          <w:sz w:val="24"/>
          <w:szCs w:val="24"/>
        </w:rPr>
        <w:t>се проверява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дали същите са декларирани от съответния </w:t>
      </w:r>
      <w:r w:rsidR="00466CC9">
        <w:rPr>
          <w:rFonts w:ascii="Times New Roman" w:hAnsi="Times New Roman" w:cs="Times New Roman"/>
          <w:sz w:val="24"/>
          <w:szCs w:val="24"/>
        </w:rPr>
        <w:t>субект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 </w:t>
      </w:r>
      <w:r w:rsidR="00F07BB7">
        <w:rPr>
          <w:rFonts w:ascii="Times New Roman" w:hAnsi="Times New Roman" w:cs="Times New Roman"/>
          <w:sz w:val="24"/>
          <w:szCs w:val="24"/>
        </w:rPr>
        <w:t>д</w:t>
      </w:r>
      <w:r w:rsidRPr="00FF1FAB">
        <w:rPr>
          <w:rFonts w:ascii="Times New Roman" w:hAnsi="Times New Roman" w:cs="Times New Roman"/>
          <w:sz w:val="24"/>
          <w:szCs w:val="24"/>
        </w:rPr>
        <w:t xml:space="preserve">екларацията по </w:t>
      </w:r>
      <w:r w:rsidR="00B917B8">
        <w:rPr>
          <w:rFonts w:ascii="Times New Roman" w:hAnsi="Times New Roman" w:cs="Times New Roman"/>
          <w:bCs/>
          <w:sz w:val="24"/>
          <w:szCs w:val="24"/>
        </w:rPr>
        <w:t>П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риложение </w:t>
      </w:r>
      <w:r w:rsidR="00466CC9">
        <w:rPr>
          <w:rFonts w:ascii="Times New Roman" w:hAnsi="Times New Roman" w:cs="Times New Roman"/>
          <w:bCs/>
          <w:sz w:val="24"/>
          <w:szCs w:val="24"/>
        </w:rPr>
        <w:t>В</w:t>
      </w:r>
      <w:r w:rsidR="00737B9F">
        <w:rPr>
          <w:rFonts w:ascii="Times New Roman" w:hAnsi="Times New Roman" w:cs="Times New Roman"/>
          <w:bCs/>
          <w:sz w:val="24"/>
          <w:szCs w:val="24"/>
        </w:rPr>
        <w:t>3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 към </w:t>
      </w:r>
      <w:r w:rsidR="00466CC9">
        <w:rPr>
          <w:rFonts w:ascii="Times New Roman" w:hAnsi="Times New Roman" w:cs="Times New Roman"/>
          <w:sz w:val="24"/>
          <w:szCs w:val="24"/>
        </w:rPr>
        <w:t>Насоките за кандидатстване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. В случай, че даден </w:t>
      </w:r>
      <w:r w:rsidR="00466CC9">
        <w:rPr>
          <w:rFonts w:ascii="Times New Roman" w:hAnsi="Times New Roman" w:cs="Times New Roman"/>
          <w:bCs/>
          <w:sz w:val="24"/>
          <w:szCs w:val="24"/>
        </w:rPr>
        <w:t>субект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466CC9">
        <w:rPr>
          <w:rFonts w:ascii="Times New Roman" w:hAnsi="Times New Roman" w:cs="Times New Roman"/>
          <w:bCs/>
          <w:sz w:val="24"/>
          <w:szCs w:val="24"/>
        </w:rPr>
        <w:t>3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FF1FAB">
        <w:rPr>
          <w:rFonts w:ascii="Times New Roman" w:hAnsi="Times New Roman" w:cs="Times New Roman"/>
          <w:bCs/>
          <w:sz w:val="24"/>
          <w:szCs w:val="24"/>
        </w:rPr>
        <w:t xml:space="preserve">един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получател на минималната помощ. В този случай, следва да се има предвид, че описаните в т. </w:t>
      </w:r>
      <w:r w:rsidR="00466CC9">
        <w:rPr>
          <w:rFonts w:ascii="Times New Roman" w:hAnsi="Times New Roman" w:cs="Times New Roman"/>
          <w:bCs/>
          <w:sz w:val="24"/>
          <w:szCs w:val="24"/>
        </w:rPr>
        <w:t>3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.4. допустими максимални размери на БФП и установените прагове в </w:t>
      </w:r>
      <w:r w:rsidR="001E3F64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се прилагат към </w:t>
      </w:r>
      <w:r w:rsidR="00D56BCF" w:rsidRPr="00FF1FAB">
        <w:rPr>
          <w:rFonts w:ascii="Times New Roman" w:hAnsi="Times New Roman" w:cs="Times New Roman"/>
          <w:bCs/>
          <w:sz w:val="24"/>
          <w:szCs w:val="24"/>
        </w:rPr>
        <w:t>този един  получател, в който се включват всички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56BCF" w:rsidRPr="00FF1FAB">
        <w:rPr>
          <w:rFonts w:ascii="Times New Roman" w:hAnsi="Times New Roman" w:cs="Times New Roman"/>
          <w:bCs/>
          <w:sz w:val="24"/>
          <w:szCs w:val="24"/>
        </w:rPr>
        <w:t xml:space="preserve">образуващи </w:t>
      </w:r>
      <w:r w:rsidRPr="00FF1FAB">
        <w:rPr>
          <w:rFonts w:ascii="Times New Roman" w:hAnsi="Times New Roman" w:cs="Times New Roman"/>
          <w:bCs/>
          <w:sz w:val="24"/>
          <w:szCs w:val="24"/>
        </w:rPr>
        <w:t>„</w:t>
      </w:r>
      <w:r w:rsidR="001E3F64" w:rsidRPr="00FF1FAB">
        <w:rPr>
          <w:rFonts w:ascii="Times New Roman" w:hAnsi="Times New Roman" w:cs="Times New Roman"/>
          <w:bCs/>
          <w:sz w:val="24"/>
          <w:szCs w:val="24"/>
        </w:rPr>
        <w:t>едно и също предприятие“.</w:t>
      </w:r>
    </w:p>
    <w:p w:rsidR="007370D2" w:rsidRPr="00FF1FAB" w:rsidRDefault="009C764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Допълнителни условия към </w:t>
      </w:r>
      <w:r w:rsidR="00466CC9">
        <w:rPr>
          <w:rFonts w:ascii="Times New Roman" w:hAnsi="Times New Roman" w:cs="Times New Roman"/>
          <w:b/>
          <w:sz w:val="24"/>
          <w:szCs w:val="24"/>
        </w:rPr>
        <w:t>получателите на помощ</w:t>
      </w:r>
    </w:p>
    <w:p w:rsidR="00BC052A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FF1FAB">
        <w:rPr>
          <w:rFonts w:ascii="Times New Roman" w:hAnsi="Times New Roman" w:cs="Times New Roman"/>
          <w:sz w:val="24"/>
          <w:szCs w:val="24"/>
        </w:rPr>
        <w:t xml:space="preserve"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 </w:t>
      </w:r>
    </w:p>
    <w:p w:rsidR="0046592B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Помощта по схемата се изразява като парични безвъзмездни средства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(БФП), поради което се счита за прозрачна помощ</w:t>
      </w:r>
      <w:r w:rsidRPr="00FF1FAB">
        <w:rPr>
          <w:rFonts w:ascii="Times New Roman" w:hAnsi="Times New Roman" w:cs="Times New Roman"/>
          <w:sz w:val="24"/>
          <w:szCs w:val="24"/>
        </w:rPr>
        <w:t xml:space="preserve">. </w:t>
      </w:r>
      <w:r w:rsidR="00B917B8">
        <w:rPr>
          <w:rFonts w:ascii="Times New Roman" w:hAnsi="Times New Roman" w:cs="Times New Roman"/>
          <w:sz w:val="24"/>
          <w:szCs w:val="24"/>
        </w:rPr>
        <w:t>Р</w:t>
      </w:r>
      <w:r w:rsidR="0046592B" w:rsidRPr="00FF1FAB">
        <w:rPr>
          <w:rFonts w:ascii="Times New Roman" w:hAnsi="Times New Roman" w:cs="Times New Roman"/>
          <w:sz w:val="24"/>
          <w:szCs w:val="24"/>
        </w:rPr>
        <w:t>азмер</w:t>
      </w:r>
      <w:r w:rsidR="00B917B8">
        <w:rPr>
          <w:rFonts w:ascii="Times New Roman" w:hAnsi="Times New Roman" w:cs="Times New Roman"/>
          <w:sz w:val="24"/>
          <w:szCs w:val="24"/>
        </w:rPr>
        <w:t>ът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на помощта се изразява в брутно изражение, преди облагане с данъци или други такси. Предвид факта, че по схемата е въведена точна дата за получаване на помощта не се извършва сконтиране, тъй като не е налице изплащане на траншове.</w:t>
      </w:r>
    </w:p>
    <w:p w:rsidR="00BC052A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lastRenderedPageBreak/>
        <w:t>В случай на сливания или придобивания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на </w:t>
      </w:r>
      <w:r w:rsidR="00466CC9">
        <w:rPr>
          <w:rFonts w:ascii="Times New Roman" w:hAnsi="Times New Roman" w:cs="Times New Roman"/>
          <w:sz w:val="24"/>
          <w:szCs w:val="24"/>
        </w:rPr>
        <w:t>субекти</w:t>
      </w:r>
      <w:r w:rsidR="0046592B" w:rsidRPr="00FF1FAB">
        <w:rPr>
          <w:rFonts w:ascii="Times New Roman" w:hAnsi="Times New Roman" w:cs="Times New Roman"/>
          <w:sz w:val="24"/>
          <w:szCs w:val="24"/>
        </w:rPr>
        <w:t>,</w:t>
      </w:r>
      <w:r w:rsidR="00784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84177">
        <w:rPr>
          <w:rFonts w:ascii="Times New Roman" w:hAnsi="Times New Roman" w:cs="Times New Roman"/>
          <w:sz w:val="24"/>
          <w:szCs w:val="24"/>
        </w:rPr>
        <w:t>пред</w:t>
      </w:r>
      <w:r w:rsidR="00C33474">
        <w:rPr>
          <w:rFonts w:ascii="Times New Roman" w:hAnsi="Times New Roman" w:cs="Times New Roman"/>
          <w:sz w:val="24"/>
          <w:szCs w:val="24"/>
        </w:rPr>
        <w:t>ставляващи</w:t>
      </w:r>
      <w:r w:rsidR="00784177">
        <w:rPr>
          <w:rFonts w:ascii="Times New Roman" w:hAnsi="Times New Roman" w:cs="Times New Roman"/>
          <w:sz w:val="24"/>
          <w:szCs w:val="24"/>
        </w:rPr>
        <w:t xml:space="preserve"> търговски дружества</w:t>
      </w:r>
      <w:r w:rsidR="00C33474">
        <w:rPr>
          <w:rFonts w:ascii="Times New Roman" w:hAnsi="Times New Roman" w:cs="Times New Roman"/>
          <w:sz w:val="24"/>
          <w:szCs w:val="24"/>
        </w:rPr>
        <w:t>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извършени през периода на </w:t>
      </w:r>
      <w:r w:rsidR="00394D3D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към датата на предоставянето на помощта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всички помощи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>, предоставяни на някое от сливащите се предприятия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FF1FAB">
        <w:rPr>
          <w:rFonts w:ascii="Times New Roman" w:hAnsi="Times New Roman" w:cs="Times New Roman"/>
          <w:sz w:val="24"/>
          <w:szCs w:val="24"/>
        </w:rPr>
        <w:t>, се вземат под внимание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46592B" w:rsidRPr="00FF1FAB">
        <w:rPr>
          <w:rFonts w:ascii="Times New Roman" w:hAnsi="Times New Roman" w:cs="Times New Roman"/>
          <w:sz w:val="24"/>
          <w:szCs w:val="24"/>
        </w:rPr>
        <w:t>за да се определи дали помощта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отпусната по схемата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на новото предприятие или на придобиващото предприятие, н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яма да доведе </w:t>
      </w:r>
      <w:r w:rsidRPr="00FF1FAB">
        <w:rPr>
          <w:rFonts w:ascii="Times New Roman" w:hAnsi="Times New Roman" w:cs="Times New Roman"/>
          <w:sz w:val="24"/>
          <w:szCs w:val="24"/>
        </w:rPr>
        <w:t>до превишаване на съответния таван.</w:t>
      </w:r>
    </w:p>
    <w:p w:rsidR="00BC052A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Ако 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в периода на </w:t>
      </w:r>
      <w:r w:rsidR="00394D3D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46592B" w:rsidRPr="00FF1FAB">
        <w:rPr>
          <w:rFonts w:ascii="Times New Roman" w:hAnsi="Times New Roman" w:cs="Times New Roman"/>
          <w:sz w:val="24"/>
          <w:szCs w:val="24"/>
        </w:rPr>
        <w:t>, към дата</w:t>
      </w:r>
      <w:r w:rsidR="00B917B8">
        <w:rPr>
          <w:rFonts w:ascii="Times New Roman" w:hAnsi="Times New Roman" w:cs="Times New Roman"/>
          <w:sz w:val="24"/>
          <w:szCs w:val="24"/>
        </w:rPr>
        <w:t>та на предоставянето на помощта,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се 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начислява </w:t>
      </w:r>
      <w:r w:rsidRPr="00FF1FAB">
        <w:rPr>
          <w:rFonts w:ascii="Times New Roman" w:hAnsi="Times New Roman" w:cs="Times New Roman"/>
          <w:sz w:val="24"/>
          <w:szCs w:val="24"/>
        </w:rPr>
        <w:t>на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това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предприятие, което </w:t>
      </w:r>
      <w:r w:rsidR="0046592B" w:rsidRPr="00FF1FAB">
        <w:rPr>
          <w:rFonts w:ascii="Times New Roman" w:hAnsi="Times New Roman" w:cs="Times New Roman"/>
          <w:sz w:val="24"/>
          <w:szCs w:val="24"/>
        </w:rPr>
        <w:t>поема дейността. В случай, че последното не е възможно се извършва пропорционално разделяне на помощта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на база на счетоводната стойност на собствения капитал на новите предприятия</w:t>
      </w:r>
      <w:r w:rsidR="0046592B" w:rsidRPr="00FF1FAB">
        <w:rPr>
          <w:rFonts w:ascii="Times New Roman" w:hAnsi="Times New Roman" w:cs="Times New Roman"/>
          <w:sz w:val="24"/>
          <w:szCs w:val="24"/>
        </w:rPr>
        <w:t>.</w:t>
      </w:r>
    </w:p>
    <w:p w:rsidR="009C23F8" w:rsidRPr="000B54AD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Сливанията,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придобиванията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разделянията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също са предмет на деклариране от </w:t>
      </w:r>
      <w:r w:rsidR="00466CC9">
        <w:rPr>
          <w:rFonts w:ascii="Times New Roman" w:hAnsi="Times New Roman" w:cs="Times New Roman"/>
          <w:sz w:val="24"/>
          <w:szCs w:val="24"/>
        </w:rPr>
        <w:t>получателите на помощта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</w:t>
      </w:r>
      <w:r w:rsidR="001C27B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F07BB7">
        <w:rPr>
          <w:rFonts w:ascii="Times New Roman" w:hAnsi="Times New Roman" w:cs="Times New Roman"/>
          <w:sz w:val="24"/>
          <w:szCs w:val="24"/>
        </w:rPr>
        <w:t>д</w:t>
      </w:r>
      <w:r w:rsidR="001C27BB" w:rsidRPr="00FF1FAB">
        <w:rPr>
          <w:rFonts w:ascii="Times New Roman" w:hAnsi="Times New Roman" w:cs="Times New Roman"/>
          <w:sz w:val="24"/>
          <w:szCs w:val="24"/>
        </w:rPr>
        <w:t xml:space="preserve">екларацията по </w:t>
      </w:r>
      <w:r w:rsidR="00B917B8">
        <w:rPr>
          <w:rFonts w:ascii="Times New Roman" w:hAnsi="Times New Roman" w:cs="Times New Roman"/>
          <w:bCs/>
          <w:sz w:val="24"/>
          <w:szCs w:val="24"/>
        </w:rPr>
        <w:t>П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 xml:space="preserve">риложение </w:t>
      </w:r>
      <w:r w:rsidR="00466CC9">
        <w:rPr>
          <w:rFonts w:ascii="Times New Roman" w:hAnsi="Times New Roman" w:cs="Times New Roman"/>
          <w:bCs/>
          <w:sz w:val="24"/>
          <w:szCs w:val="24"/>
        </w:rPr>
        <w:t>В</w:t>
      </w:r>
      <w:r w:rsidR="00737B9F">
        <w:rPr>
          <w:rFonts w:ascii="Times New Roman" w:hAnsi="Times New Roman" w:cs="Times New Roman"/>
          <w:bCs/>
          <w:sz w:val="24"/>
          <w:szCs w:val="24"/>
        </w:rPr>
        <w:t>3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 към </w:t>
      </w:r>
      <w:r w:rsidR="00466CC9">
        <w:rPr>
          <w:rFonts w:ascii="Times New Roman" w:hAnsi="Times New Roman" w:cs="Times New Roman"/>
          <w:sz w:val="24"/>
          <w:szCs w:val="24"/>
        </w:rPr>
        <w:t>Насоките за кандидатстване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>. Същите са необход</w:t>
      </w:r>
      <w:r w:rsidR="00F07BB7">
        <w:rPr>
          <w:rFonts w:ascii="Times New Roman" w:hAnsi="Times New Roman" w:cs="Times New Roman"/>
          <w:bCs/>
          <w:sz w:val="24"/>
          <w:szCs w:val="24"/>
        </w:rPr>
        <w:t>и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 xml:space="preserve">ми с оглед правилното установяване на размера на получените минимални помощи от даден </w:t>
      </w:r>
      <w:r w:rsidR="00466CC9">
        <w:rPr>
          <w:rFonts w:ascii="Times New Roman" w:hAnsi="Times New Roman" w:cs="Times New Roman"/>
          <w:bCs/>
          <w:sz w:val="24"/>
          <w:szCs w:val="24"/>
        </w:rPr>
        <w:t>субект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>.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5D23A1">
        <w:rPr>
          <w:rFonts w:ascii="Times New Roman" w:hAnsi="Times New Roman" w:cs="Times New Roman"/>
          <w:sz w:val="24"/>
          <w:szCs w:val="24"/>
        </w:rPr>
        <w:t xml:space="preserve">Декларираните от получателя на помощта данни </w:t>
      </w:r>
      <w:r w:rsidR="000B54AD">
        <w:rPr>
          <w:rFonts w:ascii="Times New Roman" w:hAnsi="Times New Roman" w:cs="Times New Roman"/>
          <w:sz w:val="24"/>
          <w:szCs w:val="24"/>
        </w:rPr>
        <w:t xml:space="preserve">се проверяват </w:t>
      </w:r>
      <w:r w:rsidR="005611C1">
        <w:rPr>
          <w:rFonts w:ascii="Times New Roman" w:hAnsi="Times New Roman" w:cs="Times New Roman"/>
          <w:sz w:val="24"/>
          <w:szCs w:val="24"/>
        </w:rPr>
        <w:t xml:space="preserve">от общината бенефициент в качеството й на администратор на помощта </w:t>
      </w:r>
      <w:r w:rsidR="000B54AD">
        <w:rPr>
          <w:rFonts w:ascii="Times New Roman" w:hAnsi="Times New Roman" w:cs="Times New Roman"/>
          <w:sz w:val="24"/>
          <w:szCs w:val="24"/>
        </w:rPr>
        <w:t xml:space="preserve">в </w:t>
      </w:r>
      <w:r w:rsidR="00DC38F8">
        <w:rPr>
          <w:rFonts w:ascii="Times New Roman" w:hAnsi="Times New Roman" w:cs="Times New Roman"/>
          <w:sz w:val="24"/>
          <w:szCs w:val="24"/>
        </w:rPr>
        <w:t xml:space="preserve">съответните </w:t>
      </w:r>
      <w:r w:rsidR="000B54AD">
        <w:rPr>
          <w:rFonts w:ascii="Times New Roman" w:hAnsi="Times New Roman" w:cs="Times New Roman"/>
          <w:sz w:val="24"/>
          <w:szCs w:val="24"/>
        </w:rPr>
        <w:t xml:space="preserve">публични национални регистри </w:t>
      </w:r>
      <w:r w:rsidR="000B54A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C38F8">
        <w:rPr>
          <w:rFonts w:ascii="Times New Roman" w:hAnsi="Times New Roman" w:cs="Times New Roman"/>
          <w:sz w:val="24"/>
          <w:szCs w:val="24"/>
        </w:rPr>
        <w:t xml:space="preserve">напр. </w:t>
      </w:r>
      <w:r w:rsidR="000B54AD">
        <w:rPr>
          <w:rFonts w:ascii="Times New Roman" w:hAnsi="Times New Roman" w:cs="Times New Roman"/>
          <w:sz w:val="24"/>
          <w:szCs w:val="24"/>
        </w:rPr>
        <w:t>Търговски регистър</w:t>
      </w:r>
      <w:r w:rsidR="000B54A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0B54AD">
        <w:rPr>
          <w:rFonts w:ascii="Times New Roman" w:hAnsi="Times New Roman" w:cs="Times New Roman"/>
          <w:sz w:val="24"/>
          <w:szCs w:val="24"/>
        </w:rPr>
        <w:t xml:space="preserve"> и други </w:t>
      </w:r>
      <w:proofErr w:type="spellStart"/>
      <w:r w:rsidR="000B54AD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="000B54AD">
        <w:rPr>
          <w:rFonts w:ascii="Times New Roman" w:hAnsi="Times New Roman" w:cs="Times New Roman"/>
          <w:sz w:val="24"/>
          <w:szCs w:val="24"/>
        </w:rPr>
        <w:t xml:space="preserve"> национални бази данни.</w:t>
      </w:r>
    </w:p>
    <w:p w:rsidR="007370D2" w:rsidRPr="00FF1FAB" w:rsidRDefault="007370D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Допустим </w:t>
      </w:r>
      <w:r w:rsidR="00673C82" w:rsidRPr="00FF1FAB">
        <w:rPr>
          <w:rFonts w:ascii="Times New Roman" w:hAnsi="Times New Roman" w:cs="Times New Roman"/>
          <w:b/>
          <w:sz w:val="24"/>
          <w:szCs w:val="24"/>
        </w:rPr>
        <w:t>максима</w:t>
      </w:r>
      <w:r w:rsidRPr="00FF1FAB">
        <w:rPr>
          <w:rFonts w:ascii="Times New Roman" w:hAnsi="Times New Roman" w:cs="Times New Roman"/>
          <w:b/>
          <w:sz w:val="24"/>
          <w:szCs w:val="24"/>
        </w:rPr>
        <w:t>лен размер на БФП</w:t>
      </w:r>
    </w:p>
    <w:p w:rsidR="002C2E97" w:rsidRPr="00FF1FAB" w:rsidRDefault="002C2E97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Допустимият максимален размер на БФП следва да </w:t>
      </w:r>
      <w:r w:rsidR="00816F64" w:rsidRPr="00FF1FAB">
        <w:rPr>
          <w:rFonts w:ascii="Times New Roman" w:hAnsi="Times New Roman" w:cs="Times New Roman"/>
          <w:sz w:val="24"/>
          <w:szCs w:val="24"/>
        </w:rPr>
        <w:t xml:space="preserve">е такъв, който не води до надвишаване на </w:t>
      </w:r>
      <w:r w:rsidR="00FB526E" w:rsidRPr="00FF1FAB">
        <w:rPr>
          <w:rFonts w:ascii="Times New Roman" w:hAnsi="Times New Roman" w:cs="Times New Roman"/>
          <w:sz w:val="24"/>
          <w:szCs w:val="24"/>
        </w:rPr>
        <w:t xml:space="preserve">праговете, </w:t>
      </w:r>
      <w:r w:rsidRPr="00FF1FAB">
        <w:rPr>
          <w:rFonts w:ascii="Times New Roman" w:hAnsi="Times New Roman" w:cs="Times New Roman"/>
          <w:sz w:val="24"/>
          <w:szCs w:val="24"/>
        </w:rPr>
        <w:t xml:space="preserve">определени в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816F64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16F64" w:rsidRPr="00FF1FAB">
        <w:rPr>
          <w:rFonts w:ascii="Times New Roman" w:hAnsi="Times New Roman" w:cs="Times New Roman"/>
          <w:sz w:val="24"/>
          <w:szCs w:val="24"/>
        </w:rPr>
        <w:t>а именно:</w:t>
      </w:r>
      <w:r w:rsidRPr="00FF1FAB">
        <w:rPr>
          <w:rFonts w:ascii="Times New Roman" w:hAnsi="Times New Roman" w:cs="Times New Roman"/>
          <w:sz w:val="24"/>
          <w:szCs w:val="24"/>
        </w:rPr>
        <w:t xml:space="preserve"> левовата равностойност на 200 000 евро (391 166 лева)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период от </w:t>
      </w:r>
      <w:r w:rsidR="00F12C40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3 (три)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последователни фискални години. </w:t>
      </w:r>
      <w:r w:rsidRPr="00FF1FAB">
        <w:rPr>
          <w:rFonts w:ascii="Times New Roman" w:hAnsi="Times New Roman" w:cs="Times New Roman"/>
          <w:sz w:val="24"/>
          <w:szCs w:val="24"/>
        </w:rPr>
        <w:t>Общият размер на минималната помощ, предоставена на едно</w:t>
      </w:r>
      <w:r w:rsidR="007370D2" w:rsidRPr="00FF1FAB">
        <w:rPr>
          <w:rFonts w:ascii="Times New Roman" w:hAnsi="Times New Roman" w:cs="Times New Roman"/>
          <w:sz w:val="24"/>
          <w:szCs w:val="24"/>
        </w:rPr>
        <w:t xml:space="preserve"> и също предприятие</w:t>
      </w:r>
      <w:r w:rsidRPr="00FF1FAB">
        <w:rPr>
          <w:rFonts w:ascii="Times New Roman" w:hAnsi="Times New Roman" w:cs="Times New Roman"/>
          <w:sz w:val="24"/>
          <w:szCs w:val="24"/>
        </w:rPr>
        <w:t xml:space="preserve">, осъществяващо дейност в отрасъл „шосеен транспорт”, не може да надхвърля левовата равностойност на 100 000 евро (195 583 лева) за период от 3 </w:t>
      </w:r>
      <w:r w:rsidR="00F12C40" w:rsidRPr="00FF1FAB">
        <w:rPr>
          <w:rFonts w:ascii="Times New Roman" w:hAnsi="Times New Roman" w:cs="Times New Roman"/>
          <w:sz w:val="24"/>
          <w:szCs w:val="24"/>
        </w:rPr>
        <w:t xml:space="preserve">(три) </w:t>
      </w:r>
      <w:r w:rsidRPr="00FF1FAB">
        <w:rPr>
          <w:rFonts w:ascii="Times New Roman" w:hAnsi="Times New Roman" w:cs="Times New Roman"/>
          <w:sz w:val="24"/>
          <w:szCs w:val="24"/>
        </w:rPr>
        <w:t>последователни фи</w:t>
      </w:r>
      <w:r w:rsidR="00F12C40" w:rsidRPr="00FF1FAB">
        <w:rPr>
          <w:rFonts w:ascii="Times New Roman" w:hAnsi="Times New Roman" w:cs="Times New Roman"/>
          <w:sz w:val="24"/>
          <w:szCs w:val="24"/>
        </w:rPr>
        <w:t xml:space="preserve">скални </w:t>
      </w:r>
      <w:r w:rsidRPr="00FF1FAB">
        <w:rPr>
          <w:rFonts w:ascii="Times New Roman" w:hAnsi="Times New Roman" w:cs="Times New Roman"/>
          <w:sz w:val="24"/>
          <w:szCs w:val="24"/>
        </w:rPr>
        <w:t>години.</w:t>
      </w:r>
    </w:p>
    <w:p w:rsidR="00816F64" w:rsidRPr="00FF1FAB" w:rsidRDefault="00816F64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Само след </w:t>
      </w:r>
      <w:r w:rsidR="00737B9F">
        <w:rPr>
          <w:rFonts w:ascii="Times New Roman" w:hAnsi="Times New Roman" w:cs="Times New Roman"/>
          <w:bCs/>
          <w:sz w:val="24"/>
          <w:szCs w:val="24"/>
        </w:rPr>
        <w:t>като УО или общината, ако тя е администратор на помощта,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737B9F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466CC9">
        <w:rPr>
          <w:rFonts w:ascii="Times New Roman" w:hAnsi="Times New Roman" w:cs="Times New Roman"/>
          <w:bCs/>
          <w:sz w:val="24"/>
          <w:szCs w:val="24"/>
        </w:rPr>
        <w:t>е уверили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, че с отпускането на съответната минимална помощ по настоящата схема няма да бъдат превишени праговете, установени по-горе, тогава </w:t>
      </w:r>
      <w:r w:rsidR="00466CC9">
        <w:rPr>
          <w:rFonts w:ascii="Times New Roman" w:hAnsi="Times New Roman" w:cs="Times New Roman"/>
          <w:bCs/>
          <w:sz w:val="24"/>
          <w:szCs w:val="24"/>
        </w:rPr>
        <w:t>помощта може да бъде предоставена на съответния субект</w:t>
      </w:r>
      <w:r w:rsidRPr="00FF1FAB">
        <w:rPr>
          <w:rFonts w:ascii="Times New Roman" w:hAnsi="Times New Roman" w:cs="Times New Roman"/>
          <w:bCs/>
          <w:sz w:val="24"/>
          <w:szCs w:val="24"/>
        </w:rPr>
        <w:t>. За целта при изчисляване на праговете се отчита размер</w:t>
      </w:r>
      <w:r w:rsidR="00B917B8">
        <w:rPr>
          <w:rFonts w:ascii="Times New Roman" w:hAnsi="Times New Roman" w:cs="Times New Roman"/>
          <w:bCs/>
          <w:sz w:val="24"/>
          <w:szCs w:val="24"/>
        </w:rPr>
        <w:t>ът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на всички получени минимални помощи от </w:t>
      </w:r>
      <w:r w:rsidR="00466CC9">
        <w:rPr>
          <w:rFonts w:ascii="Times New Roman" w:hAnsi="Times New Roman" w:cs="Times New Roman"/>
          <w:bCs/>
          <w:sz w:val="24"/>
          <w:szCs w:val="24"/>
        </w:rPr>
        <w:t>субекта</w:t>
      </w:r>
      <w:r w:rsidR="00F07B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-„едно и също предприятие“, без значение на формата и източника въз основа на </w:t>
      </w:r>
      <w:r w:rsidR="00F07BB7">
        <w:rPr>
          <w:rFonts w:ascii="Times New Roman" w:hAnsi="Times New Roman" w:cs="Times New Roman"/>
          <w:bCs/>
          <w:sz w:val="24"/>
          <w:szCs w:val="24"/>
        </w:rPr>
        <w:t>д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екларация по образец и проверка в Регистъра </w:t>
      </w:r>
      <w:r w:rsidR="00466CC9">
        <w:rPr>
          <w:rFonts w:ascii="Times New Roman" w:hAnsi="Times New Roman" w:cs="Times New Roman"/>
          <w:bCs/>
          <w:sz w:val="24"/>
          <w:szCs w:val="24"/>
        </w:rPr>
        <w:t>на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минималн</w:t>
      </w:r>
      <w:r w:rsidR="00466CC9">
        <w:rPr>
          <w:rFonts w:ascii="Times New Roman" w:hAnsi="Times New Roman" w:cs="Times New Roman"/>
          <w:bCs/>
          <w:sz w:val="24"/>
          <w:szCs w:val="24"/>
        </w:rPr>
        <w:t>ите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помощ</w:t>
      </w:r>
      <w:r w:rsidR="00466CC9">
        <w:rPr>
          <w:rFonts w:ascii="Times New Roman" w:hAnsi="Times New Roman" w:cs="Times New Roman"/>
          <w:bCs/>
          <w:sz w:val="24"/>
          <w:szCs w:val="24"/>
        </w:rPr>
        <w:t>и</w:t>
      </w:r>
      <w:r w:rsidRPr="00FF1FAB">
        <w:rPr>
          <w:rFonts w:ascii="Times New Roman" w:hAnsi="Times New Roman" w:cs="Times New Roman"/>
          <w:bCs/>
          <w:sz w:val="24"/>
          <w:szCs w:val="24"/>
        </w:rPr>
        <w:t>.</w:t>
      </w:r>
    </w:p>
    <w:p w:rsidR="00FE09B4" w:rsidRDefault="00D80E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Данните за получени минимални и/или държавни помощи следва да бъдат надлежно посочени от </w:t>
      </w:r>
      <w:r w:rsidR="00466CC9">
        <w:rPr>
          <w:rFonts w:ascii="Times New Roman" w:hAnsi="Times New Roman" w:cs="Times New Roman"/>
          <w:sz w:val="24"/>
          <w:szCs w:val="24"/>
        </w:rPr>
        <w:t>субекта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 </w:t>
      </w:r>
      <w:r w:rsidR="00F07BB7">
        <w:rPr>
          <w:rFonts w:ascii="Times New Roman" w:hAnsi="Times New Roman" w:cs="Times New Roman"/>
          <w:sz w:val="24"/>
          <w:szCs w:val="24"/>
        </w:rPr>
        <w:t>д</w:t>
      </w:r>
      <w:r w:rsidR="00F07BB7" w:rsidRPr="00FF1FAB">
        <w:rPr>
          <w:rFonts w:ascii="Times New Roman" w:hAnsi="Times New Roman" w:cs="Times New Roman"/>
          <w:sz w:val="24"/>
          <w:szCs w:val="24"/>
        </w:rPr>
        <w:t xml:space="preserve">екларацията </w:t>
      </w:r>
      <w:r w:rsidRPr="00FF1FAB">
        <w:rPr>
          <w:rFonts w:ascii="Times New Roman" w:hAnsi="Times New Roman" w:cs="Times New Roman"/>
          <w:sz w:val="24"/>
          <w:szCs w:val="24"/>
        </w:rPr>
        <w:t>за минимални и държавни помощи, попълнена по образец.</w:t>
      </w:r>
      <w:r w:rsidR="00AD78E9" w:rsidRPr="00FF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88C" w:rsidRDefault="003858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Декларацията се представя </w:t>
      </w:r>
      <w:r w:rsidR="00FB526E" w:rsidRPr="00FF1FAB">
        <w:rPr>
          <w:rFonts w:ascii="Times New Roman" w:hAnsi="Times New Roman" w:cs="Times New Roman"/>
          <w:sz w:val="24"/>
          <w:szCs w:val="24"/>
        </w:rPr>
        <w:t xml:space="preserve">подписана </w:t>
      </w:r>
      <w:r w:rsidRPr="00FF1FAB">
        <w:rPr>
          <w:rFonts w:ascii="Times New Roman" w:hAnsi="Times New Roman" w:cs="Times New Roman"/>
          <w:sz w:val="24"/>
          <w:szCs w:val="24"/>
        </w:rPr>
        <w:t xml:space="preserve">от </w:t>
      </w:r>
      <w:r w:rsidR="00466CC9">
        <w:rPr>
          <w:rFonts w:ascii="Times New Roman" w:hAnsi="Times New Roman" w:cs="Times New Roman"/>
          <w:sz w:val="24"/>
          <w:szCs w:val="24"/>
        </w:rPr>
        <w:t>получателя на помощта</w:t>
      </w:r>
      <w:r w:rsidR="00816F6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и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прилага към заявлението за интерес и финансова помощ. </w:t>
      </w:r>
    </w:p>
    <w:p w:rsidR="008C062D" w:rsidRPr="00FF1FAB" w:rsidRDefault="00BA43D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М</w:t>
      </w:r>
      <w:r w:rsidR="00D80EF8" w:rsidRPr="00FF1FAB">
        <w:rPr>
          <w:rFonts w:ascii="Times New Roman" w:hAnsi="Times New Roman" w:cs="Times New Roman"/>
          <w:sz w:val="24"/>
          <w:szCs w:val="24"/>
        </w:rPr>
        <w:t xml:space="preserve">инималната помощ се счита за получена от момента на сключване на </w:t>
      </w:r>
      <w:r w:rsidR="00466CC9">
        <w:rPr>
          <w:rFonts w:ascii="Times New Roman" w:hAnsi="Times New Roman" w:cs="Times New Roman"/>
          <w:sz w:val="24"/>
          <w:szCs w:val="24"/>
        </w:rPr>
        <w:t xml:space="preserve">административния </w:t>
      </w:r>
      <w:r w:rsidR="00D80EF8" w:rsidRPr="00FF1FAB">
        <w:rPr>
          <w:rFonts w:ascii="Times New Roman" w:hAnsi="Times New Roman" w:cs="Times New Roman"/>
          <w:sz w:val="24"/>
          <w:szCs w:val="24"/>
        </w:rPr>
        <w:t>договор за</w:t>
      </w:r>
      <w:r w:rsidR="000249CE">
        <w:rPr>
          <w:rFonts w:ascii="Times New Roman" w:hAnsi="Times New Roman" w:cs="Times New Roman"/>
          <w:sz w:val="24"/>
          <w:szCs w:val="24"/>
        </w:rPr>
        <w:t xml:space="preserve"> </w:t>
      </w:r>
      <w:r w:rsidR="00466CC9">
        <w:rPr>
          <w:rFonts w:ascii="Times New Roman" w:hAnsi="Times New Roman" w:cs="Times New Roman"/>
          <w:sz w:val="24"/>
          <w:szCs w:val="24"/>
        </w:rPr>
        <w:t>безвъзмездна финансова помощ</w:t>
      </w:r>
      <w:r w:rsidR="00D80EF8" w:rsidRPr="00FF1FAB">
        <w:rPr>
          <w:rFonts w:ascii="Times New Roman" w:hAnsi="Times New Roman" w:cs="Times New Roman"/>
          <w:sz w:val="24"/>
          <w:szCs w:val="24"/>
        </w:rPr>
        <w:t xml:space="preserve"> или от датата на издаване на друг приложим документ, който дава на </w:t>
      </w:r>
      <w:r w:rsidR="00466CC9">
        <w:rPr>
          <w:rFonts w:ascii="Times New Roman" w:hAnsi="Times New Roman" w:cs="Times New Roman"/>
          <w:sz w:val="24"/>
          <w:szCs w:val="24"/>
        </w:rPr>
        <w:t>субекта</w:t>
      </w:r>
      <w:r w:rsidR="008C062D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D80EF8" w:rsidRPr="00FF1FAB">
        <w:rPr>
          <w:rFonts w:ascii="Times New Roman" w:hAnsi="Times New Roman" w:cs="Times New Roman"/>
          <w:sz w:val="24"/>
          <w:szCs w:val="24"/>
        </w:rPr>
        <w:t xml:space="preserve">юридическото право да я получи. </w:t>
      </w:r>
    </w:p>
    <w:p w:rsidR="003C5DC9" w:rsidRPr="00FF1FAB" w:rsidRDefault="0014214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78489C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>
        <w:rPr>
          <w:rFonts w:ascii="Times New Roman" w:hAnsi="Times New Roman" w:cs="Times New Roman"/>
          <w:sz w:val="24"/>
          <w:szCs w:val="24"/>
        </w:rPr>
        <w:t>субекта</w:t>
      </w:r>
      <w:r w:rsidRPr="0078489C">
        <w:rPr>
          <w:rFonts w:ascii="Times New Roman" w:hAnsi="Times New Roman" w:cs="Times New Roman"/>
          <w:sz w:val="24"/>
          <w:szCs w:val="24"/>
        </w:rPr>
        <w:t xml:space="preserve"> се установи, че</w:t>
      </w:r>
      <w:r w:rsidR="003C5DC9" w:rsidRPr="00FF1FAB">
        <w:rPr>
          <w:rFonts w:ascii="Times New Roman" w:hAnsi="Times New Roman" w:cs="Times New Roman"/>
          <w:sz w:val="24"/>
          <w:szCs w:val="24"/>
        </w:rPr>
        <w:t>:</w:t>
      </w:r>
    </w:p>
    <w:p w:rsidR="00364C4D" w:rsidRPr="00FF1FAB" w:rsidRDefault="0014214F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78489C">
        <w:t xml:space="preserve"> </w:t>
      </w:r>
      <w:r w:rsidR="003C5DC9" w:rsidRPr="00FF1FAB">
        <w:t xml:space="preserve">е получил минимална помощ в размер, която не позволява да получи </w:t>
      </w:r>
      <w:r w:rsidR="00466CC9">
        <w:t>помощ</w:t>
      </w:r>
      <w:r w:rsidR="003C5DC9" w:rsidRPr="00FF1FAB">
        <w:t xml:space="preserve"> по </w:t>
      </w:r>
      <w:r w:rsidR="00E55F09">
        <w:t>проекта</w:t>
      </w:r>
      <w:r w:rsidR="00E55F09" w:rsidRPr="00FF1FAB">
        <w:t xml:space="preserve"> </w:t>
      </w:r>
      <w:r w:rsidR="003C5DC9" w:rsidRPr="00FF1FAB">
        <w:t xml:space="preserve">и </w:t>
      </w:r>
      <w:r w:rsidRPr="0078489C">
        <w:t xml:space="preserve">се нахвърлят установените в </w:t>
      </w:r>
      <w:r w:rsidRPr="0078489C">
        <w:rPr>
          <w:color w:val="000000" w:themeColor="text1"/>
        </w:rPr>
        <w:t>Регламент (ЕС) № 1407/2013 прагове,</w:t>
      </w:r>
      <w:r w:rsidRPr="0078489C">
        <w:t xml:space="preserve"> то </w:t>
      </w:r>
      <w:r w:rsidRPr="0078489C">
        <w:lastRenderedPageBreak/>
        <w:t>съответния</w:t>
      </w:r>
      <w:r w:rsidR="00466CC9">
        <w:t xml:space="preserve">т субект не може да получи помощта. </w:t>
      </w:r>
    </w:p>
    <w:p w:rsidR="00364C4D" w:rsidRPr="00FF1FAB" w:rsidRDefault="003C5DC9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FF1FAB">
        <w:t xml:space="preserve">е получил минимална помощ в размер, която позволява да получи и </w:t>
      </w:r>
      <w:r w:rsidR="00466CC9">
        <w:t>помощ</w:t>
      </w:r>
      <w:r w:rsidRPr="00FF1FAB">
        <w:t xml:space="preserve"> по </w:t>
      </w:r>
      <w:r w:rsidR="0060053D">
        <w:t>проекта</w:t>
      </w:r>
      <w:r w:rsidR="0060053D" w:rsidRPr="00FF1FAB">
        <w:t xml:space="preserve"> </w:t>
      </w:r>
      <w:r w:rsidRPr="00FF1FAB">
        <w:t xml:space="preserve">до установените прагове. В този случай, като помощ по </w:t>
      </w:r>
      <w:r w:rsidR="0060053D">
        <w:t>проекта</w:t>
      </w:r>
      <w:r w:rsidRPr="00FF1FAB">
        <w:t xml:space="preserve">, може да се предостави БФП в такъв размер, който сумиран с всички други минимални помощи, получени от </w:t>
      </w:r>
      <w:r w:rsidR="00466CC9">
        <w:t>субекта</w:t>
      </w:r>
      <w:r w:rsidRPr="00FF1FAB">
        <w:t xml:space="preserve"> през двете предходни фискални години и текущата е до стойностите на установените в Регламент (ЕС) № 1407/2013 прагове. За остатък</w:t>
      </w:r>
      <w:r w:rsidR="00E23EC6">
        <w:t>а</w:t>
      </w:r>
      <w:r w:rsidRPr="00FF1FAB">
        <w:t xml:space="preserve"> до пълния размер на БФП по </w:t>
      </w:r>
      <w:r w:rsidR="0060053D">
        <w:t>проекта</w:t>
      </w:r>
      <w:r w:rsidRPr="00FF1FAB">
        <w:t xml:space="preserve">, надвишаващ установените в регламента прагове, </w:t>
      </w:r>
      <w:r w:rsidR="00466CC9">
        <w:t>субектът следва да заплати за своя сметка</w:t>
      </w:r>
      <w:r w:rsidR="001F321D" w:rsidRPr="00FF1FAB">
        <w:t xml:space="preserve"> </w:t>
      </w:r>
      <w:proofErr w:type="spellStart"/>
      <w:r w:rsidR="001F321D" w:rsidRPr="00FF1FAB">
        <w:t>превишението</w:t>
      </w:r>
      <w:proofErr w:type="spellEnd"/>
      <w:r w:rsidR="001F321D" w:rsidRPr="00FF1FAB">
        <w:t xml:space="preserve"> над праговете по регламента.</w:t>
      </w:r>
      <w:r w:rsidRPr="00FF1FAB">
        <w:t xml:space="preserve"> </w:t>
      </w:r>
    </w:p>
    <w:p w:rsidR="00CD0DE2" w:rsidRPr="00FF1FAB" w:rsidRDefault="00673C8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21D" w:rsidRPr="00FF1FAB">
        <w:rPr>
          <w:rFonts w:ascii="Times New Roman" w:hAnsi="Times New Roman" w:cs="Times New Roman"/>
          <w:b/>
          <w:sz w:val="24"/>
          <w:szCs w:val="24"/>
        </w:rPr>
        <w:t xml:space="preserve">Натрупване </w:t>
      </w:r>
      <w:r w:rsidRPr="00FF1FAB">
        <w:rPr>
          <w:rFonts w:ascii="Times New Roman" w:hAnsi="Times New Roman" w:cs="Times New Roman"/>
          <w:b/>
          <w:sz w:val="24"/>
          <w:szCs w:val="24"/>
        </w:rPr>
        <w:t>на помощ</w:t>
      </w:r>
      <w:r w:rsidR="00D83A4A" w:rsidRPr="00FF1FAB">
        <w:rPr>
          <w:rFonts w:ascii="Times New Roman" w:hAnsi="Times New Roman" w:cs="Times New Roman"/>
          <w:b/>
          <w:sz w:val="24"/>
          <w:szCs w:val="24"/>
        </w:rPr>
        <w:t>та „</w:t>
      </w:r>
      <w:proofErr w:type="spellStart"/>
      <w:r w:rsidRPr="00FF1FAB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="00D83A4A" w:rsidRPr="00FF1FAB">
        <w:rPr>
          <w:rFonts w:ascii="Times New Roman" w:hAnsi="Times New Roman" w:cs="Times New Roman"/>
          <w:b/>
          <w:sz w:val="24"/>
          <w:szCs w:val="24"/>
        </w:rPr>
        <w:t>“</w:t>
      </w:r>
    </w:p>
    <w:p w:rsidR="001F321D" w:rsidRPr="00FF1FAB" w:rsidRDefault="00673C82" w:rsidP="00FF1FAB">
      <w:pPr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Помощта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предоставена съгласно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настоящaта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схема, може да се 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64C4D" w:rsidRPr="00FF1FAB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78489C">
        <w:rPr>
          <w:color w:val="000000" w:themeColor="text1"/>
        </w:rPr>
        <w:t xml:space="preserve"> помощ </w:t>
      </w:r>
      <w:proofErr w:type="spellStart"/>
      <w:r w:rsidRPr="0078489C">
        <w:rPr>
          <w:color w:val="000000" w:themeColor="text1"/>
        </w:rPr>
        <w:t>de</w:t>
      </w:r>
      <w:proofErr w:type="spellEnd"/>
      <w:r w:rsidRPr="0078489C">
        <w:rPr>
          <w:color w:val="000000" w:themeColor="text1"/>
        </w:rPr>
        <w:t xml:space="preserve"> </w:t>
      </w:r>
      <w:proofErr w:type="spellStart"/>
      <w:r w:rsidRPr="0078489C">
        <w:rPr>
          <w:color w:val="000000" w:themeColor="text1"/>
        </w:rPr>
        <w:t>minimis</w:t>
      </w:r>
      <w:proofErr w:type="spellEnd"/>
      <w:r w:rsidRPr="0078489C">
        <w:rPr>
          <w:color w:val="000000" w:themeColor="text1"/>
        </w:rPr>
        <w:t>, предоставена съгласно Регламент (ЕС) № 360/2012 на Комисията</w:t>
      </w:r>
      <w:r w:rsidR="00673C82" w:rsidRPr="00FF1FAB">
        <w:rPr>
          <w:rStyle w:val="FootnoteReference"/>
          <w:color w:val="000000" w:themeColor="text1"/>
        </w:rPr>
        <w:footnoteReference w:id="2"/>
      </w:r>
      <w:r w:rsidRPr="0078489C">
        <w:rPr>
          <w:color w:val="000000" w:themeColor="text1"/>
        </w:rPr>
        <w:t xml:space="preserve"> до тавана, установен в посочения регламент</w:t>
      </w:r>
      <w:r w:rsidR="000249CE">
        <w:rPr>
          <w:color w:val="000000" w:themeColor="text1"/>
        </w:rPr>
        <w:t>;</w:t>
      </w:r>
    </w:p>
    <w:p w:rsidR="00364C4D" w:rsidRPr="0078489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78489C">
        <w:rPr>
          <w:color w:val="000000" w:themeColor="text1"/>
        </w:rPr>
        <w:t xml:space="preserve"> помощ </w:t>
      </w:r>
      <w:proofErr w:type="spellStart"/>
      <w:r w:rsidRPr="0078489C">
        <w:rPr>
          <w:color w:val="000000" w:themeColor="text1"/>
        </w:rPr>
        <w:t>de</w:t>
      </w:r>
      <w:proofErr w:type="spellEnd"/>
      <w:r w:rsidRPr="0078489C">
        <w:rPr>
          <w:color w:val="000000" w:themeColor="text1"/>
        </w:rPr>
        <w:t xml:space="preserve"> </w:t>
      </w:r>
      <w:proofErr w:type="spellStart"/>
      <w:r w:rsidRPr="0078489C">
        <w:rPr>
          <w:color w:val="000000" w:themeColor="text1"/>
        </w:rPr>
        <w:t>minimis</w:t>
      </w:r>
      <w:proofErr w:type="spellEnd"/>
      <w:r w:rsidRPr="0078489C">
        <w:rPr>
          <w:color w:val="000000" w:themeColor="text1"/>
        </w:rPr>
        <w:t xml:space="preserve">, предоставяна съгласно други регламенти за помощ </w:t>
      </w:r>
      <w:proofErr w:type="spellStart"/>
      <w:r w:rsidRPr="0078489C">
        <w:rPr>
          <w:color w:val="000000" w:themeColor="text1"/>
        </w:rPr>
        <w:t>de</w:t>
      </w:r>
      <w:proofErr w:type="spellEnd"/>
      <w:r w:rsidRPr="0078489C">
        <w:rPr>
          <w:color w:val="000000" w:themeColor="text1"/>
        </w:rPr>
        <w:t xml:space="preserve"> </w:t>
      </w:r>
      <w:proofErr w:type="spellStart"/>
      <w:r w:rsidRPr="0078489C">
        <w:rPr>
          <w:color w:val="000000" w:themeColor="text1"/>
        </w:rPr>
        <w:t>minimis</w:t>
      </w:r>
      <w:proofErr w:type="spellEnd"/>
      <w:r w:rsidRPr="0078489C">
        <w:rPr>
          <w:color w:val="000000" w:themeColor="text1"/>
        </w:rPr>
        <w:t xml:space="preserve">, до съответния таван, определен в Регламент (ЕС) № 1407/2013. </w:t>
      </w:r>
    </w:p>
    <w:p w:rsidR="00D83A4A" w:rsidRPr="00FF1FAB" w:rsidRDefault="00673C82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Помощта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с държавна помощ, отпусната за същите допустими разходи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6306" w:rsidRPr="00FF1FAB" w:rsidRDefault="007A6306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Допустими разходи</w:t>
      </w:r>
      <w:r w:rsidR="00B21514" w:rsidRPr="00FF1FAB">
        <w:rPr>
          <w:rFonts w:ascii="Times New Roman" w:hAnsi="Times New Roman" w:cs="Times New Roman"/>
          <w:b/>
          <w:sz w:val="24"/>
          <w:szCs w:val="24"/>
        </w:rPr>
        <w:t xml:space="preserve"> за финансиране</w:t>
      </w:r>
    </w:p>
    <w:p w:rsidR="001F321D" w:rsidRPr="00FF1FAB" w:rsidRDefault="001F321D" w:rsidP="00FF1FAB">
      <w:pPr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БФП, под формата на минимална помощ се предоставя за покриване на допустими разходи, определени в </w:t>
      </w:r>
      <w:r w:rsidR="00466C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Насоките за кандидатстване по </w:t>
      </w:r>
      <w:r w:rsidR="00737B9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466CC9" w:rsidRPr="00466C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роцедура </w:t>
      </w:r>
      <w:r w:rsidR="00737B9F" w:rsidRPr="00E13863">
        <w:rPr>
          <w:rFonts w:ascii="Times New Roman" w:hAnsi="Times New Roman"/>
          <w:sz w:val="24"/>
          <w:szCs w:val="24"/>
        </w:rPr>
        <w:t>BG16RFOP001-2.00</w:t>
      </w:r>
      <w:r w:rsidR="00737B9F">
        <w:rPr>
          <w:rFonts w:ascii="Times New Roman" w:hAnsi="Times New Roman"/>
          <w:sz w:val="24"/>
          <w:szCs w:val="24"/>
        </w:rPr>
        <w:t>2</w:t>
      </w:r>
      <w:r w:rsidR="00737B9F" w:rsidRPr="00E13863">
        <w:rPr>
          <w:rFonts w:ascii="Times New Roman" w:hAnsi="Times New Roman"/>
          <w:sz w:val="24"/>
          <w:szCs w:val="24"/>
        </w:rPr>
        <w:t xml:space="preserve"> ”Енергийна ефективност в периферните райони</w:t>
      </w:r>
      <w:r w:rsidR="00737B9F">
        <w:rPr>
          <w:rFonts w:ascii="Times New Roman" w:hAnsi="Times New Roman"/>
          <w:sz w:val="24"/>
          <w:szCs w:val="24"/>
        </w:rPr>
        <w:t xml:space="preserve"> - 2</w:t>
      </w:r>
      <w:r w:rsidR="00737B9F" w:rsidRPr="00E13863">
        <w:rPr>
          <w:rFonts w:ascii="Times New Roman" w:hAnsi="Times New Roman"/>
          <w:sz w:val="24"/>
          <w:szCs w:val="24"/>
        </w:rPr>
        <w:t>”</w:t>
      </w:r>
      <w:r w:rsidR="00E23EC6">
        <w:rPr>
          <w:rFonts w:ascii="Times New Roman" w:hAnsi="Times New Roman" w:cs="Times New Roman"/>
          <w:sz w:val="24"/>
          <w:szCs w:val="24"/>
        </w:rPr>
        <w:t>.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2269" w:rsidRPr="00FF1FAB" w:rsidRDefault="00E6226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109B3" w:rsidRPr="00466CC9" w:rsidRDefault="00E62269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6C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F02" w:rsidRPr="00466CC9">
        <w:rPr>
          <w:rFonts w:ascii="Times New Roman" w:hAnsi="Times New Roman" w:cs="Times New Roman"/>
          <w:b/>
          <w:bCs/>
          <w:sz w:val="24"/>
          <w:szCs w:val="24"/>
        </w:rPr>
        <w:t xml:space="preserve">УВЕДОМЯВАНЕ И КОНТРОЛ </w:t>
      </w:r>
    </w:p>
    <w:p w:rsidR="00D73196" w:rsidRPr="00FF1FAB" w:rsidRDefault="00466CC9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УО и в</w:t>
      </w:r>
      <w:r w:rsidR="00D73196" w:rsidRPr="00FF1FAB">
        <w:rPr>
          <w:rFonts w:ascii="Times New Roman" w:hAnsi="Times New Roman" w:cs="Times New Roman"/>
          <w:bCs/>
          <w:sz w:val="24"/>
          <w:szCs w:val="24"/>
        </w:rPr>
        <w:t xml:space="preserve">сяка община, в качеството си </w:t>
      </w:r>
      <w:r w:rsidR="000968D3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D73196" w:rsidRPr="00FF1FAB">
        <w:rPr>
          <w:rFonts w:ascii="Times New Roman" w:hAnsi="Times New Roman" w:cs="Times New Roman"/>
          <w:bCs/>
          <w:sz w:val="24"/>
          <w:szCs w:val="24"/>
        </w:rPr>
        <w:t>администратор на минимална помощ, следва да спазва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="00D73196" w:rsidRPr="00FF1FAB">
        <w:rPr>
          <w:rFonts w:ascii="Times New Roman" w:hAnsi="Times New Roman" w:cs="Times New Roman"/>
          <w:bCs/>
          <w:sz w:val="24"/>
          <w:szCs w:val="24"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FF1FAB" w:rsidRDefault="00D73196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При предоставянето на минималната помощ 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администраторът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следва да провери данните в предоставените от </w:t>
      </w:r>
      <w:r w:rsidR="00466CC9">
        <w:rPr>
          <w:rFonts w:ascii="Times New Roman" w:hAnsi="Times New Roman" w:cs="Times New Roman"/>
          <w:bCs/>
          <w:sz w:val="24"/>
          <w:szCs w:val="24"/>
        </w:rPr>
        <w:t>получателите на помощта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4C4D">
        <w:rPr>
          <w:rFonts w:ascii="Times New Roman" w:hAnsi="Times New Roman" w:cs="Times New Roman"/>
          <w:bCs/>
          <w:sz w:val="24"/>
          <w:szCs w:val="24"/>
        </w:rPr>
        <w:t>д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екларации за минимални и държавни помощи. За двойна проверка на декларираната информация, 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се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използва публичния модул за справки към </w:t>
      </w:r>
      <w:r w:rsidR="00364C4D">
        <w:rPr>
          <w:rFonts w:ascii="Times New Roman" w:hAnsi="Times New Roman" w:cs="Times New Roman"/>
          <w:bCs/>
          <w:sz w:val="24"/>
          <w:szCs w:val="24"/>
        </w:rPr>
        <w:t>и</w:t>
      </w:r>
      <w:r w:rsidRPr="00FF1FAB">
        <w:rPr>
          <w:rFonts w:ascii="Times New Roman" w:hAnsi="Times New Roman" w:cs="Times New Roman"/>
          <w:bCs/>
          <w:sz w:val="24"/>
          <w:szCs w:val="24"/>
        </w:rPr>
        <w:t>нформационна система „Регистър на минималните помощи“</w:t>
      </w:r>
      <w:r w:rsidR="007D4D3A">
        <w:rPr>
          <w:rFonts w:ascii="Times New Roman" w:hAnsi="Times New Roman" w:cs="Times New Roman"/>
          <w:bCs/>
          <w:sz w:val="24"/>
          <w:szCs w:val="24"/>
        </w:rPr>
        <w:t xml:space="preserve"> (ИС РМП)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, достъпен на </w:t>
      </w:r>
      <w:r w:rsidR="00364C4D">
        <w:rPr>
          <w:rFonts w:ascii="Times New Roman" w:hAnsi="Times New Roman" w:cs="Times New Roman"/>
          <w:bCs/>
          <w:sz w:val="24"/>
          <w:szCs w:val="24"/>
        </w:rPr>
        <w:t>и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нтернет </w:t>
      </w:r>
      <w:r w:rsidR="00364C4D">
        <w:rPr>
          <w:rFonts w:ascii="Times New Roman" w:hAnsi="Times New Roman" w:cs="Times New Roman"/>
          <w:bCs/>
          <w:sz w:val="24"/>
          <w:szCs w:val="24"/>
        </w:rPr>
        <w:t>страницата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9" w:history="1">
        <w:r w:rsidRPr="00FF1FAB">
          <w:rPr>
            <w:rFonts w:ascii="Times New Roman" w:hAnsi="Times New Roman" w:cs="Times New Roman"/>
            <w:bCs/>
            <w:sz w:val="24"/>
            <w:szCs w:val="24"/>
          </w:rPr>
          <w:t>www.minimis.minfin.bg</w:t>
        </w:r>
      </w:hyperlink>
    </w:p>
    <w:p w:rsidR="007A7F02" w:rsidRPr="00FF1FAB" w:rsidRDefault="007A7F0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bookmarkStart w:id="3" w:name="_GoBack"/>
      <w:bookmarkEnd w:id="3"/>
      <w:r w:rsidRPr="00FF1FAB">
        <w:rPr>
          <w:color w:val="000000" w:themeColor="text1"/>
        </w:rPr>
        <w:t>Съгласно чл.</w:t>
      </w:r>
      <w:r w:rsidR="00364C4D">
        <w:rPr>
          <w:color w:val="000000" w:themeColor="text1"/>
        </w:rPr>
        <w:t xml:space="preserve"> </w:t>
      </w:r>
      <w:r w:rsidR="00466CC9">
        <w:rPr>
          <w:color w:val="000000" w:themeColor="text1"/>
        </w:rPr>
        <w:t>34</w:t>
      </w:r>
      <w:r w:rsidRPr="00FF1FAB">
        <w:rPr>
          <w:color w:val="000000" w:themeColor="text1"/>
        </w:rPr>
        <w:t xml:space="preserve">, ал. </w:t>
      </w:r>
      <w:r w:rsidR="00466CC9">
        <w:rPr>
          <w:color w:val="000000" w:themeColor="text1"/>
        </w:rPr>
        <w:t>1</w:t>
      </w:r>
      <w:r w:rsidRPr="00FF1FAB">
        <w:rPr>
          <w:color w:val="000000" w:themeColor="text1"/>
        </w:rPr>
        <w:t xml:space="preserve"> от З</w:t>
      </w:r>
      <w:r w:rsidR="00D73196" w:rsidRPr="00FF1FAB">
        <w:rPr>
          <w:color w:val="000000" w:themeColor="text1"/>
        </w:rPr>
        <w:t>ДП</w:t>
      </w:r>
      <w:r w:rsidRPr="00FF1FAB">
        <w:rPr>
          <w:color w:val="000000" w:themeColor="text1"/>
        </w:rPr>
        <w:t xml:space="preserve">, при всяко предоставяне на минимална помощ </w:t>
      </w:r>
      <w:r w:rsidR="005B2C78">
        <w:rPr>
          <w:color w:val="000000" w:themeColor="text1"/>
        </w:rPr>
        <w:t>администраторът</w:t>
      </w:r>
      <w:r w:rsidRPr="00FF1FAB">
        <w:rPr>
          <w:color w:val="000000" w:themeColor="text1"/>
        </w:rPr>
        <w:t xml:space="preserve"> следва </w:t>
      </w:r>
      <w:r w:rsidR="00D73196" w:rsidRPr="00FF1FAB">
        <w:rPr>
          <w:color w:val="000000" w:themeColor="text1"/>
        </w:rPr>
        <w:t>в 3-д</w:t>
      </w:r>
      <w:r w:rsidR="00364C4D">
        <w:rPr>
          <w:color w:val="000000" w:themeColor="text1"/>
        </w:rPr>
        <w:t>н</w:t>
      </w:r>
      <w:r w:rsidR="00D73196" w:rsidRPr="00FF1FAB">
        <w:rPr>
          <w:color w:val="000000" w:themeColor="text1"/>
        </w:rPr>
        <w:t xml:space="preserve">евен срок </w:t>
      </w:r>
      <w:r w:rsidRPr="00FF1FAB">
        <w:rPr>
          <w:color w:val="000000" w:themeColor="text1"/>
        </w:rPr>
        <w:t>да уведоми Минист</w:t>
      </w:r>
      <w:r w:rsidR="00A07D80">
        <w:rPr>
          <w:color w:val="000000" w:themeColor="text1"/>
        </w:rPr>
        <w:t>ъ</w:t>
      </w:r>
      <w:r w:rsidR="00CA6D75" w:rsidRPr="00FF1FAB">
        <w:rPr>
          <w:color w:val="000000" w:themeColor="text1"/>
        </w:rPr>
        <w:t>р</w:t>
      </w:r>
      <w:r w:rsidR="00A07D80">
        <w:rPr>
          <w:color w:val="000000" w:themeColor="text1"/>
        </w:rPr>
        <w:t>а</w:t>
      </w:r>
      <w:r w:rsidR="005B2C78">
        <w:rPr>
          <w:color w:val="000000" w:themeColor="text1"/>
        </w:rPr>
        <w:t xml:space="preserve"> на финансите</w:t>
      </w:r>
      <w:r w:rsidR="00D73196" w:rsidRPr="00FF1FAB">
        <w:rPr>
          <w:color w:val="000000" w:themeColor="text1"/>
        </w:rPr>
        <w:t xml:space="preserve">. </w:t>
      </w:r>
      <w:r w:rsidR="007D4D3A" w:rsidRPr="007D4D3A">
        <w:rPr>
          <w:color w:val="000000" w:themeColor="text1"/>
        </w:rPr>
        <w:t xml:space="preserve">Съобразно §4 от Преходните и заключителни разпоредби на </w:t>
      </w:r>
      <w:r w:rsidR="007D4D3A">
        <w:rPr>
          <w:color w:val="000000" w:themeColor="text1"/>
        </w:rPr>
        <w:t>ЗДП</w:t>
      </w:r>
      <w:r w:rsidR="007D4D3A" w:rsidRPr="007D4D3A">
        <w:rPr>
          <w:color w:val="000000" w:themeColor="text1"/>
        </w:rPr>
        <w:t>, следва да се счита, че с регистрирането на предоставените минимални помощи в ИС РМП от даден администратор на помощ той е изпълнил задължението си съгласно чл. 34, ал. 1 от ЗДП.</w:t>
      </w:r>
      <w:r w:rsidR="00D73196" w:rsidRPr="00FF1FAB">
        <w:rPr>
          <w:color w:val="000000" w:themeColor="text1"/>
        </w:rPr>
        <w:t xml:space="preserve">Освен това </w:t>
      </w:r>
      <w:r w:rsidR="005B2C78">
        <w:rPr>
          <w:color w:val="000000" w:themeColor="text1"/>
        </w:rPr>
        <w:t>администраторът</w:t>
      </w:r>
      <w:r w:rsidR="00D73196" w:rsidRPr="00FF1FAB">
        <w:rPr>
          <w:color w:val="000000" w:themeColor="text1"/>
        </w:rPr>
        <w:t xml:space="preserve"> следва да въведе в 3-дневен срок данните за </w:t>
      </w:r>
      <w:r w:rsidR="00364C4D" w:rsidRPr="00FF1FAB">
        <w:rPr>
          <w:color w:val="000000" w:themeColor="text1"/>
        </w:rPr>
        <w:t>съответния</w:t>
      </w:r>
      <w:r w:rsidR="00D73196" w:rsidRPr="00FF1FAB">
        <w:rPr>
          <w:color w:val="000000" w:themeColor="text1"/>
        </w:rPr>
        <w:t xml:space="preserve"> получател и размера на получената от него минимална помощ в </w:t>
      </w:r>
      <w:r w:rsidR="00364C4D">
        <w:rPr>
          <w:color w:val="000000" w:themeColor="text1"/>
        </w:rPr>
        <w:t>и</w:t>
      </w:r>
      <w:r w:rsidR="00D73196" w:rsidRPr="00FF1FAB">
        <w:rPr>
          <w:color w:val="000000" w:themeColor="text1"/>
        </w:rPr>
        <w:t>нформационна система „Регистър на минималните помощи“</w:t>
      </w:r>
      <w:r w:rsidR="001259CE" w:rsidRPr="00FF1FAB">
        <w:rPr>
          <w:color w:val="000000" w:themeColor="text1"/>
        </w:rPr>
        <w:t>. Д</w:t>
      </w:r>
      <w:r w:rsidR="00D73196" w:rsidRPr="00FF1FAB">
        <w:rPr>
          <w:color w:val="000000" w:themeColor="text1"/>
        </w:rPr>
        <w:t xml:space="preserve">остъпът до системата се осъществява съгласно утвърдена от министъра на финансите </w:t>
      </w:r>
      <w:r w:rsidR="00364C4D">
        <w:rPr>
          <w:color w:val="000000" w:themeColor="text1"/>
        </w:rPr>
        <w:t>п</w:t>
      </w:r>
      <w:r w:rsidR="00D73196" w:rsidRPr="00FF1FAB">
        <w:rPr>
          <w:color w:val="000000" w:themeColor="text1"/>
        </w:rPr>
        <w:t xml:space="preserve">роцедура за достъп, </w:t>
      </w:r>
      <w:r w:rsidR="00D73196" w:rsidRPr="00FF1FAB">
        <w:rPr>
          <w:color w:val="000000" w:themeColor="text1"/>
        </w:rPr>
        <w:lastRenderedPageBreak/>
        <w:t xml:space="preserve">налична в секция „Указания“ в самата система. Всяка община следва да осигури достъп </w:t>
      </w:r>
      <w:r w:rsidR="005B2C78" w:rsidRPr="00FF1FAB">
        <w:rPr>
          <w:color w:val="000000" w:themeColor="text1"/>
        </w:rPr>
        <w:t xml:space="preserve">до информационната система </w:t>
      </w:r>
      <w:r w:rsidR="00D73196" w:rsidRPr="00FF1FAB">
        <w:rPr>
          <w:color w:val="000000" w:themeColor="text1"/>
        </w:rPr>
        <w:t xml:space="preserve">на нейни служители, ангажирани с изпълнението на задълженията </w:t>
      </w:r>
      <w:r w:rsidR="005B2C78">
        <w:rPr>
          <w:color w:val="000000" w:themeColor="text1"/>
        </w:rPr>
        <w:t xml:space="preserve">на общината на администратор на помощ </w:t>
      </w:r>
      <w:r w:rsidR="00D73196" w:rsidRPr="00FF1FAB">
        <w:rPr>
          <w:color w:val="000000" w:themeColor="text1"/>
        </w:rPr>
        <w:t xml:space="preserve">във връзка с режима на минималните помощи.    </w:t>
      </w:r>
    </w:p>
    <w:p w:rsidR="001259CE" w:rsidRPr="00FF1FAB" w:rsidRDefault="001259CE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proofErr w:type="spellStart"/>
      <w:r w:rsidRPr="00FF1FAB">
        <w:rPr>
          <w:color w:val="000000" w:themeColor="text1"/>
        </w:rPr>
        <w:t>Съответн</w:t>
      </w:r>
      <w:r w:rsidR="005B2C78">
        <w:rPr>
          <w:color w:val="000000" w:themeColor="text1"/>
        </w:rPr>
        <w:t>и</w:t>
      </w:r>
      <w:r w:rsidRPr="00FF1FAB">
        <w:rPr>
          <w:color w:val="000000" w:themeColor="text1"/>
        </w:rPr>
        <w:t>та</w:t>
      </w:r>
      <w:proofErr w:type="spellEnd"/>
      <w:r w:rsidRPr="00FF1FAB">
        <w:rPr>
          <w:color w:val="000000" w:themeColor="text1"/>
        </w:rPr>
        <w:t xml:space="preserve"> община</w:t>
      </w:r>
      <w:r w:rsidR="005B2C78">
        <w:rPr>
          <w:color w:val="000000" w:themeColor="text1"/>
        </w:rPr>
        <w:t>, в случай че е администратор на помощ,</w:t>
      </w:r>
      <w:r w:rsidRPr="00FF1FAB">
        <w:rPr>
          <w:color w:val="000000" w:themeColor="text1"/>
        </w:rPr>
        <w:t xml:space="preserve"> следва да</w:t>
      </w:r>
      <w:r w:rsidR="00407624" w:rsidRPr="00FF1FAB">
        <w:rPr>
          <w:color w:val="000000" w:themeColor="text1"/>
        </w:rPr>
        <w:t xml:space="preserve"> води и поддържа собствен </w:t>
      </w:r>
      <w:r w:rsidRPr="00FF1FAB">
        <w:rPr>
          <w:color w:val="000000" w:themeColor="text1"/>
        </w:rPr>
        <w:t>Р</w:t>
      </w:r>
      <w:r w:rsidR="00407624" w:rsidRPr="00FF1FAB">
        <w:rPr>
          <w:color w:val="000000" w:themeColor="text1"/>
        </w:rPr>
        <w:t xml:space="preserve">егистър на минималните помощи, като отговаря за достоверността на данните в </w:t>
      </w:r>
      <w:r w:rsidRPr="00FF1FAB">
        <w:rPr>
          <w:color w:val="000000" w:themeColor="text1"/>
        </w:rPr>
        <w:t>него</w:t>
      </w:r>
      <w:r w:rsidR="00407624" w:rsidRPr="00FF1FAB">
        <w:rPr>
          <w:color w:val="000000" w:themeColor="text1"/>
        </w:rPr>
        <w:t xml:space="preserve"> и при поискване </w:t>
      </w:r>
      <w:r w:rsidRPr="00FF1FAB">
        <w:rPr>
          <w:color w:val="000000" w:themeColor="text1"/>
        </w:rPr>
        <w:t xml:space="preserve">– да </w:t>
      </w:r>
      <w:r w:rsidR="00407624" w:rsidRPr="00FF1FAB">
        <w:rPr>
          <w:color w:val="000000" w:themeColor="text1"/>
        </w:rPr>
        <w:t xml:space="preserve">осигурява достъп на представител на министъра на финансите </w:t>
      </w:r>
      <w:r w:rsidRPr="00FF1FAB">
        <w:rPr>
          <w:color w:val="000000" w:themeColor="text1"/>
        </w:rPr>
        <w:t>до този Р</w:t>
      </w:r>
      <w:r w:rsidR="00407624" w:rsidRPr="00FF1FAB">
        <w:rPr>
          <w:color w:val="000000" w:themeColor="text1"/>
        </w:rPr>
        <w:t>егистър.</w:t>
      </w:r>
      <w:r w:rsidRPr="00FF1FAB">
        <w:rPr>
          <w:color w:val="000000" w:themeColor="text1"/>
        </w:rPr>
        <w:t xml:space="preserve"> Информацията за предоставените минимални помощи по схемата следва да бъде публикувана на Интернет страницата на съответната община с оглед изпълнение на задълженията </w:t>
      </w:r>
      <w:r w:rsidR="005B2C78">
        <w:rPr>
          <w:color w:val="000000" w:themeColor="text1"/>
        </w:rPr>
        <w:t>в съответствие с изискванията на</w:t>
      </w:r>
      <w:r w:rsidRPr="00FF1FAB">
        <w:rPr>
          <w:color w:val="000000" w:themeColor="text1"/>
        </w:rPr>
        <w:t xml:space="preserve"> ЗДП.</w:t>
      </w:r>
    </w:p>
    <w:p w:rsidR="001F65A1" w:rsidRDefault="001259CE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1F65A1" w:rsidRPr="00FF1FAB">
        <w:rPr>
          <w:rFonts w:ascii="Times New Roman" w:hAnsi="Times New Roman" w:cs="Times New Roman"/>
          <w:sz w:val="24"/>
          <w:szCs w:val="24"/>
        </w:rPr>
        <w:t>изискванията на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 w:rsidR="001F65A1" w:rsidRPr="00FF1FAB">
        <w:rPr>
          <w:rFonts w:ascii="Times New Roman" w:hAnsi="Times New Roman" w:cs="Times New Roman"/>
          <w:sz w:val="24"/>
          <w:szCs w:val="24"/>
        </w:rPr>
        <w:t xml:space="preserve">, </w:t>
      </w:r>
      <w:r w:rsidRPr="00FF1FAB">
        <w:rPr>
          <w:rFonts w:ascii="Times New Roman" w:hAnsi="Times New Roman" w:cs="Times New Roman"/>
          <w:sz w:val="24"/>
          <w:szCs w:val="24"/>
        </w:rPr>
        <w:t xml:space="preserve">съответната </w:t>
      </w:r>
      <w:r w:rsidR="001F65A1" w:rsidRPr="00FF1FAB">
        <w:rPr>
          <w:rFonts w:ascii="Times New Roman" w:hAnsi="Times New Roman" w:cs="Times New Roman"/>
          <w:sz w:val="24"/>
          <w:szCs w:val="24"/>
        </w:rPr>
        <w:t xml:space="preserve">общината се задължава да съхранява документацията относно индивидуалните помощи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за период от 10 бюджетни години, считано от датата на тяхното предоставяне. Документацията относно схемите за помощ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FF1FAB" w:rsidRDefault="00A07D80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съответствие с чл. 6, ал. 5 </w:t>
      </w:r>
      <w:r w:rsidRPr="00FF1FAB">
        <w:rPr>
          <w:rFonts w:ascii="Times New Roman" w:hAnsi="Times New Roman" w:cs="Times New Roman"/>
          <w:sz w:val="24"/>
          <w:szCs w:val="24"/>
        </w:rPr>
        <w:t xml:space="preserve">на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общините са длъжни при </w:t>
      </w:r>
      <w:r w:rsidRPr="00A07D80">
        <w:rPr>
          <w:rFonts w:ascii="Times New Roman" w:hAnsi="Times New Roman" w:cs="Times New Roman"/>
          <w:sz w:val="24"/>
          <w:szCs w:val="24"/>
        </w:rPr>
        <w:t xml:space="preserve">писмено искане </w:t>
      </w:r>
      <w:r>
        <w:rPr>
          <w:rFonts w:ascii="Times New Roman" w:hAnsi="Times New Roman" w:cs="Times New Roman"/>
          <w:sz w:val="24"/>
          <w:szCs w:val="24"/>
        </w:rPr>
        <w:t xml:space="preserve">от страна на УО на ОПРР,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Министреството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финансите или ЕК</w:t>
      </w:r>
      <w:r w:rsidRPr="00A07D80">
        <w:rPr>
          <w:rFonts w:ascii="Times New Roman" w:hAnsi="Times New Roman" w:cs="Times New Roman"/>
          <w:sz w:val="24"/>
          <w:szCs w:val="24"/>
        </w:rPr>
        <w:t xml:space="preserve"> в срок</w:t>
      </w:r>
      <w:r>
        <w:rPr>
          <w:rFonts w:ascii="Times New Roman" w:hAnsi="Times New Roman" w:cs="Times New Roman"/>
          <w:sz w:val="24"/>
          <w:szCs w:val="24"/>
        </w:rPr>
        <w:t>, определен от съответния орган</w:t>
      </w:r>
      <w:r w:rsidRPr="00A07D80">
        <w:rPr>
          <w:rFonts w:ascii="Times New Roman" w:hAnsi="Times New Roman" w:cs="Times New Roman"/>
          <w:sz w:val="24"/>
          <w:szCs w:val="24"/>
        </w:rPr>
        <w:t xml:space="preserve"> в искането, </w:t>
      </w:r>
      <w:r>
        <w:rPr>
          <w:rFonts w:ascii="Times New Roman" w:hAnsi="Times New Roman" w:cs="Times New Roman"/>
          <w:sz w:val="24"/>
          <w:szCs w:val="24"/>
        </w:rPr>
        <w:t xml:space="preserve">да представят </w:t>
      </w:r>
      <w:r w:rsidRPr="00A07D80">
        <w:rPr>
          <w:rFonts w:ascii="Times New Roman" w:hAnsi="Times New Roman" w:cs="Times New Roman"/>
          <w:sz w:val="24"/>
          <w:szCs w:val="24"/>
        </w:rPr>
        <w:t xml:space="preserve">цялата информация, която Комисията счита за необходима, за да прецени дали са спазени условията по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 w:rsidRPr="00A07D80">
        <w:rPr>
          <w:rFonts w:ascii="Times New Roman" w:hAnsi="Times New Roman" w:cs="Times New Roman"/>
          <w:sz w:val="24"/>
          <w:szCs w:val="24"/>
        </w:rPr>
        <w:t xml:space="preserve">, и по-специално относно общия размер на помощта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 xml:space="preserve"> по смисъла на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07D80">
        <w:rPr>
          <w:rFonts w:ascii="Times New Roman" w:hAnsi="Times New Roman" w:cs="Times New Roman"/>
          <w:sz w:val="24"/>
          <w:szCs w:val="24"/>
        </w:rPr>
        <w:t xml:space="preserve">и на други регламенти за помощ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>, получена от всяко предприятие.</w:t>
      </w:r>
    </w:p>
    <w:p w:rsidR="00364C4D" w:rsidRDefault="00364C4D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4C4D" w:rsidSect="00466CC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309902" w15:done="0"/>
  <w15:commentEx w15:paraId="236AB01B" w15:done="0"/>
  <w15:commentEx w15:paraId="56B4F611" w15:done="0"/>
  <w15:commentEx w15:paraId="7750BB8B" w15:done="0"/>
  <w15:commentEx w15:paraId="6F37CDBC" w15:done="0"/>
  <w15:commentEx w15:paraId="4ADCAA72" w15:done="0"/>
  <w15:commentEx w15:paraId="0E83A8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A90" w:rsidRDefault="00CF2A90" w:rsidP="000C4C4A">
      <w:pPr>
        <w:spacing w:after="0" w:line="240" w:lineRule="auto"/>
      </w:pPr>
      <w:r>
        <w:separator/>
      </w:r>
    </w:p>
  </w:endnote>
  <w:endnote w:type="continuationSeparator" w:id="0">
    <w:p w:rsidR="00CF2A90" w:rsidRDefault="00CF2A90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EUAlbertina">
    <w:altName w:val="Times New Roman"/>
    <w:charset w:val="CC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B91F52">
          <w:rPr>
            <w:rFonts w:ascii="Times New Roman" w:hAnsi="Times New Roman" w:cs="Times New Roman"/>
            <w:b/>
            <w:noProof/>
            <w:sz w:val="16"/>
            <w:szCs w:val="16"/>
          </w:rPr>
          <w:t>5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A90" w:rsidRDefault="00CF2A90" w:rsidP="000C4C4A">
      <w:pPr>
        <w:spacing w:after="0" w:line="240" w:lineRule="auto"/>
      </w:pPr>
      <w:r>
        <w:separator/>
      </w:r>
    </w:p>
  </w:footnote>
  <w:footnote w:type="continuationSeparator" w:id="0">
    <w:p w:rsidR="00CF2A90" w:rsidRDefault="00CF2A90" w:rsidP="000C4C4A">
      <w:pPr>
        <w:spacing w:after="0" w:line="240" w:lineRule="auto"/>
      </w:pPr>
      <w:r>
        <w:continuationSeparator/>
      </w:r>
    </w:p>
  </w:footnote>
  <w:footnote w:id="1">
    <w:p w:rsidR="00466CC9" w:rsidRPr="00361273" w:rsidRDefault="00466CC9" w:rsidP="004B2B23">
      <w:pPr>
        <w:pStyle w:val="FootnoteText"/>
        <w:spacing w:after="0" w:line="240" w:lineRule="auto"/>
        <w:ind w:hanging="142"/>
        <w:jc w:val="both"/>
        <w:rPr>
          <w:rFonts w:ascii="Times New Roman" w:hAnsi="Times New Roman"/>
          <w:lang w:val="bg-BG"/>
        </w:rPr>
      </w:pPr>
      <w:r w:rsidRPr="00361273">
        <w:rPr>
          <w:rStyle w:val="FootnoteReference"/>
          <w:rFonts w:ascii="Times New Roman" w:hAnsi="Times New Roman"/>
        </w:rPr>
        <w:footnoteRef/>
      </w:r>
      <w:r w:rsidRPr="0078489C">
        <w:rPr>
          <w:rFonts w:ascii="Times New Roman" w:hAnsi="Times New Roman"/>
          <w:lang w:val="bg-BG"/>
        </w:rPr>
        <w:t xml:space="preserve"> Регламент (ЕО) № 104/2000 на Съвета от 17 декември 1999 година</w:t>
      </w:r>
      <w:r w:rsidRPr="00361273">
        <w:rPr>
          <w:rFonts w:ascii="Times New Roman" w:hAnsi="Times New Roman"/>
          <w:lang w:val="bg-BG"/>
        </w:rPr>
        <w:t xml:space="preserve"> </w:t>
      </w:r>
      <w:r w:rsidRPr="0078489C">
        <w:rPr>
          <w:rFonts w:ascii="Times New Roman" w:hAnsi="Times New Roman"/>
          <w:lang w:val="bg-BG"/>
        </w:rPr>
        <w:t>относно общата организация на пазарите на рибни продукти и</w:t>
      </w:r>
      <w:r w:rsidRPr="00361273">
        <w:rPr>
          <w:rFonts w:ascii="Times New Roman" w:hAnsi="Times New Roman"/>
          <w:lang w:val="bg-BG"/>
        </w:rPr>
        <w:t xml:space="preserve"> </w:t>
      </w:r>
      <w:r w:rsidRPr="0078489C">
        <w:rPr>
          <w:rFonts w:ascii="Times New Roman" w:hAnsi="Times New Roman"/>
          <w:lang w:val="bg-BG"/>
        </w:rPr>
        <w:t xml:space="preserve">продукти от </w:t>
      </w:r>
      <w:proofErr w:type="spellStart"/>
      <w:r w:rsidRPr="0078489C">
        <w:rPr>
          <w:rFonts w:ascii="Times New Roman" w:hAnsi="Times New Roman"/>
          <w:lang w:val="bg-BG"/>
        </w:rPr>
        <w:t>аквакултури</w:t>
      </w:r>
      <w:proofErr w:type="spellEnd"/>
      <w:r w:rsidRPr="0078489C">
        <w:rPr>
          <w:rFonts w:ascii="Times New Roman" w:hAnsi="Times New Roman"/>
          <w:lang w:val="bg-BG"/>
        </w:rPr>
        <w:t xml:space="preserve"> (ОВ </w:t>
      </w:r>
      <w:r w:rsidRPr="00361273">
        <w:rPr>
          <w:rFonts w:ascii="Times New Roman" w:hAnsi="Times New Roman"/>
        </w:rPr>
        <w:t>L</w:t>
      </w:r>
      <w:r w:rsidRPr="0078489C">
        <w:rPr>
          <w:rFonts w:ascii="Times New Roman" w:hAnsi="Times New Roman"/>
          <w:lang w:val="bg-BG"/>
        </w:rPr>
        <w:t xml:space="preserve"> 17, 21.1.2000 г., стр. 22).</w:t>
      </w:r>
    </w:p>
  </w:footnote>
  <w:footnote w:id="2">
    <w:p w:rsidR="00466CC9" w:rsidRPr="00673C82" w:rsidRDefault="00466CC9" w:rsidP="00673C82">
      <w:pPr>
        <w:pStyle w:val="FootnoteText"/>
        <w:ind w:hanging="284"/>
        <w:jc w:val="both"/>
        <w:rPr>
          <w:rFonts w:ascii="Times New Roman" w:hAnsi="Times New Roman"/>
          <w:lang w:val="bg-BG"/>
        </w:rPr>
      </w:pPr>
      <w:r w:rsidRPr="00673C82">
        <w:rPr>
          <w:rStyle w:val="FootnoteReference"/>
          <w:rFonts w:ascii="Times New Roman" w:hAnsi="Times New Roman"/>
        </w:rPr>
        <w:footnoteRef/>
      </w:r>
      <w:r w:rsidRPr="00FF1FAB">
        <w:rPr>
          <w:rFonts w:ascii="Times New Roman" w:hAnsi="Times New Roman"/>
          <w:lang w:val="bg-BG"/>
        </w:rPr>
        <w:t xml:space="preserve"> </w:t>
      </w:r>
      <w:r>
        <w:rPr>
          <w:rFonts w:ascii="Times New Roman" w:hAnsi="Times New Roman"/>
          <w:lang w:val="bg-BG"/>
        </w:rPr>
        <w:tab/>
      </w:r>
      <w:r w:rsidRPr="00FF1FAB">
        <w:rPr>
          <w:rFonts w:ascii="Times New Roman" w:hAnsi="Times New Roman"/>
          <w:lang w:val="bg-BG"/>
        </w:rPr>
        <w:t>Регламент (ЕС) № 360/2012 на Комисията от 25 април 2012 година</w:t>
      </w:r>
      <w:r w:rsidRPr="00673C82">
        <w:rPr>
          <w:rFonts w:ascii="Times New Roman" w:hAnsi="Times New Roman"/>
          <w:lang w:val="bg-BG"/>
        </w:rPr>
        <w:t xml:space="preserve"> </w:t>
      </w:r>
      <w:r w:rsidRPr="00FF1FAB">
        <w:rPr>
          <w:rFonts w:ascii="Times New Roman" w:hAnsi="Times New Roman"/>
          <w:lang w:val="bg-BG"/>
        </w:rPr>
        <w:t>относно прилагането на членове 107 и 108 от Договора за функционирането на Европейския съюз към минималната помощ (</w:t>
      </w:r>
      <w:r w:rsidRPr="00673C82">
        <w:rPr>
          <w:rFonts w:ascii="Times New Roman" w:hAnsi="Times New Roman"/>
        </w:rPr>
        <w:t>de</w:t>
      </w:r>
      <w:r w:rsidRPr="00FF1FAB">
        <w:rPr>
          <w:rFonts w:ascii="Times New Roman" w:hAnsi="Times New Roman"/>
          <w:lang w:val="bg-BG"/>
        </w:rPr>
        <w:t xml:space="preserve"> </w:t>
      </w:r>
      <w:proofErr w:type="spellStart"/>
      <w:r w:rsidRPr="00673C82">
        <w:rPr>
          <w:rFonts w:ascii="Times New Roman" w:hAnsi="Times New Roman"/>
        </w:rPr>
        <w:t>minimis</w:t>
      </w:r>
      <w:proofErr w:type="spellEnd"/>
      <w:r w:rsidRPr="00FF1FAB">
        <w:rPr>
          <w:rFonts w:ascii="Times New Roman" w:hAnsi="Times New Roman"/>
          <w:lang w:val="bg-BG"/>
        </w:rPr>
        <w:t>)</w:t>
      </w:r>
      <w:r w:rsidRPr="00673C82">
        <w:rPr>
          <w:rFonts w:ascii="Times New Roman" w:hAnsi="Times New Roman"/>
          <w:lang w:val="bg-BG"/>
        </w:rPr>
        <w:t xml:space="preserve"> </w:t>
      </w:r>
      <w:r w:rsidRPr="00FF1FAB">
        <w:rPr>
          <w:rFonts w:ascii="Times New Roman" w:hAnsi="Times New Roman"/>
          <w:lang w:val="bg-BG"/>
        </w:rPr>
        <w:t>за предприятия, предоставящи услуги от общ икономически интерес</w:t>
      </w:r>
      <w:r w:rsidRPr="00673C82">
        <w:rPr>
          <w:rFonts w:ascii="Times New Roman" w:hAnsi="Times New Roman"/>
          <w:lang w:val="bg-BG"/>
        </w:rPr>
        <w:t xml:space="preserve"> </w:t>
      </w:r>
      <w:r w:rsidRPr="00FF1FAB">
        <w:rPr>
          <w:rFonts w:ascii="Times New Roman" w:hAnsi="Times New Roman"/>
          <w:lang w:val="bg-BG"/>
        </w:rPr>
        <w:t xml:space="preserve">(ОВ </w:t>
      </w:r>
      <w:r w:rsidRPr="00673C82">
        <w:rPr>
          <w:rFonts w:ascii="Times New Roman" w:hAnsi="Times New Roman"/>
        </w:rPr>
        <w:t>L</w:t>
      </w:r>
      <w:r w:rsidRPr="00FF1FAB">
        <w:rPr>
          <w:rFonts w:ascii="Times New Roman" w:hAnsi="Times New Roman"/>
          <w:lang w:val="bg-BG"/>
        </w:rPr>
        <w:t xml:space="preserve"> 114, 26.4.2012 г., стр. 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CC9" w:rsidRPr="008574A5" w:rsidRDefault="00466CC9" w:rsidP="008574A5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8574A5">
      <w:rPr>
        <w:rFonts w:ascii="Times New Roman" w:hAnsi="Times New Roman" w:cs="Times New Roman"/>
        <w:i/>
        <w:sz w:val="24"/>
        <w:szCs w:val="24"/>
      </w:rPr>
      <w:t xml:space="preserve">Приложение </w:t>
    </w:r>
    <w:r>
      <w:rPr>
        <w:rFonts w:ascii="Times New Roman" w:hAnsi="Times New Roman" w:cs="Times New Roman"/>
        <w:i/>
        <w:sz w:val="24"/>
        <w:szCs w:val="24"/>
      </w:rPr>
      <w:t>О4</w:t>
    </w:r>
    <w:r w:rsidRPr="008574A5">
      <w:rPr>
        <w:rFonts w:ascii="Times New Roman" w:hAnsi="Times New Roman" w:cs="Times New Roman"/>
        <w:i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CC9" w:rsidRPr="00466CC9" w:rsidRDefault="00466CC9" w:rsidP="00466CC9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142"/>
      <w:rPr>
        <w:rFonts w:ascii="Arial" w:eastAsia="Times New Roman" w:hAnsi="Arial" w:cs="Times New Roman"/>
        <w:noProof/>
        <w:sz w:val="20"/>
        <w:szCs w:val="20"/>
      </w:rPr>
    </w:pPr>
    <w:r w:rsidRPr="00466CC9">
      <w:rPr>
        <w:rFonts w:ascii="Arial" w:eastAsia="Times New Roman" w:hAnsi="Arial" w:cs="Times New Roman"/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1" wp14:anchorId="75125411" wp14:editId="5B2FF3AE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19050" t="0" r="8890" b="0"/>
          <wp:wrapNone/>
          <wp:docPr id="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66CC9">
      <w:rPr>
        <w:rFonts w:ascii="Arial" w:eastAsia="Times New Roman" w:hAnsi="Arial" w:cs="Times New Roman"/>
        <w:noProof/>
        <w:sz w:val="20"/>
        <w:szCs w:val="20"/>
        <w:lang w:eastAsia="bg-BG"/>
      </w:rPr>
      <w:drawing>
        <wp:inline distT="0" distB="0" distL="0" distR="0" wp14:anchorId="59A43C71" wp14:editId="0CAF99EA">
          <wp:extent cx="2203450" cy="770255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770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466CC9">
      <w:rPr>
        <w:rFonts w:ascii="Arial" w:eastAsia="Times New Roman" w:hAnsi="Arial" w:cs="Times New Roman"/>
        <w:noProof/>
        <w:sz w:val="20"/>
        <w:szCs w:val="20"/>
        <w:lang w:val="en-GB"/>
      </w:rPr>
      <w:tab/>
    </w:r>
    <w:r w:rsidRPr="00466CC9">
      <w:rPr>
        <w:rFonts w:ascii="Arial" w:eastAsia="Times New Roman" w:hAnsi="Arial" w:cs="Times New Roman"/>
        <w:noProof/>
        <w:sz w:val="20"/>
        <w:szCs w:val="20"/>
        <w:lang w:val="en-GB"/>
      </w:rPr>
      <w:tab/>
    </w:r>
  </w:p>
  <w:p w:rsidR="00466CC9" w:rsidRPr="008574A5" w:rsidRDefault="00466CC9" w:rsidP="00466CC9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8574A5">
      <w:rPr>
        <w:rFonts w:ascii="Times New Roman" w:hAnsi="Times New Roman" w:cs="Times New Roman"/>
        <w:i/>
        <w:sz w:val="24"/>
        <w:szCs w:val="24"/>
      </w:rPr>
      <w:t xml:space="preserve">Приложение </w:t>
    </w:r>
    <w:r>
      <w:rPr>
        <w:rFonts w:ascii="Times New Roman" w:hAnsi="Times New Roman" w:cs="Times New Roman"/>
        <w:i/>
        <w:sz w:val="24"/>
        <w:szCs w:val="24"/>
      </w:rPr>
      <w:t>О4</w:t>
    </w:r>
    <w:r w:rsidRPr="008574A5">
      <w:rPr>
        <w:rFonts w:ascii="Times New Roman" w:hAnsi="Times New Roman" w:cs="Times New Roman"/>
        <w:i/>
        <w:sz w:val="24"/>
        <w:szCs w:val="24"/>
      </w:rPr>
      <w:t xml:space="preserve"> </w:t>
    </w:r>
  </w:p>
  <w:p w:rsidR="00466CC9" w:rsidRDefault="00466CC9" w:rsidP="00466CC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2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3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2"/>
  </w:num>
  <w:num w:numId="9">
    <w:abstractNumId w:val="21"/>
  </w:num>
  <w:num w:numId="10">
    <w:abstractNumId w:val="20"/>
  </w:num>
  <w:num w:numId="11">
    <w:abstractNumId w:val="7"/>
  </w:num>
  <w:num w:numId="12">
    <w:abstractNumId w:val="17"/>
  </w:num>
  <w:num w:numId="13">
    <w:abstractNumId w:val="23"/>
  </w:num>
  <w:num w:numId="14">
    <w:abstractNumId w:val="9"/>
  </w:num>
  <w:num w:numId="15">
    <w:abstractNumId w:val="24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19"/>
  </w:num>
  <w:num w:numId="24">
    <w:abstractNumId w:val="18"/>
  </w:num>
  <w:num w:numId="25">
    <w:abstractNumId w:val="10"/>
  </w:num>
  <w:num w:numId="2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1">
    <w15:presenceInfo w15:providerId="None" w15:userId="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21F"/>
    <w:rsid w:val="00004877"/>
    <w:rsid w:val="00010ED7"/>
    <w:rsid w:val="00021665"/>
    <w:rsid w:val="00023FF2"/>
    <w:rsid w:val="000249CE"/>
    <w:rsid w:val="00031BC8"/>
    <w:rsid w:val="00036066"/>
    <w:rsid w:val="00061AAD"/>
    <w:rsid w:val="00067D4A"/>
    <w:rsid w:val="00083262"/>
    <w:rsid w:val="00083578"/>
    <w:rsid w:val="00084ED4"/>
    <w:rsid w:val="0008609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F3D69"/>
    <w:rsid w:val="000F7AF9"/>
    <w:rsid w:val="001259CE"/>
    <w:rsid w:val="00140046"/>
    <w:rsid w:val="001405F4"/>
    <w:rsid w:val="0014214F"/>
    <w:rsid w:val="00144F81"/>
    <w:rsid w:val="00146078"/>
    <w:rsid w:val="00150DC6"/>
    <w:rsid w:val="00155C0E"/>
    <w:rsid w:val="00155ED7"/>
    <w:rsid w:val="001659EC"/>
    <w:rsid w:val="001778FA"/>
    <w:rsid w:val="00183D12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4D1C"/>
    <w:rsid w:val="00237F1D"/>
    <w:rsid w:val="00244E22"/>
    <w:rsid w:val="002451A0"/>
    <w:rsid w:val="0026121F"/>
    <w:rsid w:val="0029392B"/>
    <w:rsid w:val="002C2E97"/>
    <w:rsid w:val="00306DB2"/>
    <w:rsid w:val="003432BB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5899"/>
    <w:rsid w:val="00402952"/>
    <w:rsid w:val="00407624"/>
    <w:rsid w:val="00415E1C"/>
    <w:rsid w:val="004175F0"/>
    <w:rsid w:val="00420CFE"/>
    <w:rsid w:val="004649A6"/>
    <w:rsid w:val="0046592B"/>
    <w:rsid w:val="00466CC9"/>
    <w:rsid w:val="0046731F"/>
    <w:rsid w:val="00475BF6"/>
    <w:rsid w:val="0048703C"/>
    <w:rsid w:val="00491003"/>
    <w:rsid w:val="004B2B23"/>
    <w:rsid w:val="004C605D"/>
    <w:rsid w:val="004D02A6"/>
    <w:rsid w:val="004F1D1B"/>
    <w:rsid w:val="00524342"/>
    <w:rsid w:val="00532029"/>
    <w:rsid w:val="00533B9C"/>
    <w:rsid w:val="00545DAA"/>
    <w:rsid w:val="005611C1"/>
    <w:rsid w:val="00561847"/>
    <w:rsid w:val="00564CDA"/>
    <w:rsid w:val="0057480F"/>
    <w:rsid w:val="005A240B"/>
    <w:rsid w:val="005B2C78"/>
    <w:rsid w:val="005D23A1"/>
    <w:rsid w:val="005E2151"/>
    <w:rsid w:val="0060053D"/>
    <w:rsid w:val="00605DE7"/>
    <w:rsid w:val="00625B24"/>
    <w:rsid w:val="00646923"/>
    <w:rsid w:val="006635F7"/>
    <w:rsid w:val="00673C82"/>
    <w:rsid w:val="00682894"/>
    <w:rsid w:val="00686D58"/>
    <w:rsid w:val="006872A6"/>
    <w:rsid w:val="006962DE"/>
    <w:rsid w:val="006B2DE2"/>
    <w:rsid w:val="006C68CE"/>
    <w:rsid w:val="006D7685"/>
    <w:rsid w:val="006F70C1"/>
    <w:rsid w:val="00715BD7"/>
    <w:rsid w:val="007237C0"/>
    <w:rsid w:val="00724BCB"/>
    <w:rsid w:val="007304D8"/>
    <w:rsid w:val="007370D2"/>
    <w:rsid w:val="00737B9F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6F64"/>
    <w:rsid w:val="00832088"/>
    <w:rsid w:val="00835907"/>
    <w:rsid w:val="008574A5"/>
    <w:rsid w:val="00861342"/>
    <w:rsid w:val="00862101"/>
    <w:rsid w:val="00862281"/>
    <w:rsid w:val="00874B28"/>
    <w:rsid w:val="008814BE"/>
    <w:rsid w:val="008A316C"/>
    <w:rsid w:val="008A69F5"/>
    <w:rsid w:val="008A72D4"/>
    <w:rsid w:val="008B2447"/>
    <w:rsid w:val="008B31DE"/>
    <w:rsid w:val="008B7264"/>
    <w:rsid w:val="008C062D"/>
    <w:rsid w:val="008E5297"/>
    <w:rsid w:val="008F78E9"/>
    <w:rsid w:val="0091317D"/>
    <w:rsid w:val="00960D8A"/>
    <w:rsid w:val="00965FA3"/>
    <w:rsid w:val="009B5AA2"/>
    <w:rsid w:val="009C07DA"/>
    <w:rsid w:val="009C23F8"/>
    <w:rsid w:val="009C7648"/>
    <w:rsid w:val="009D37C4"/>
    <w:rsid w:val="009E46E7"/>
    <w:rsid w:val="009F08A1"/>
    <w:rsid w:val="009F483C"/>
    <w:rsid w:val="00A028A0"/>
    <w:rsid w:val="00A03B8B"/>
    <w:rsid w:val="00A07D80"/>
    <w:rsid w:val="00A109B3"/>
    <w:rsid w:val="00A11630"/>
    <w:rsid w:val="00A15D45"/>
    <w:rsid w:val="00A33F8C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A7967"/>
    <w:rsid w:val="00AC424D"/>
    <w:rsid w:val="00AD2037"/>
    <w:rsid w:val="00AD78E9"/>
    <w:rsid w:val="00AD7E47"/>
    <w:rsid w:val="00AE3D2F"/>
    <w:rsid w:val="00AF5BFA"/>
    <w:rsid w:val="00B124AB"/>
    <w:rsid w:val="00B12BA6"/>
    <w:rsid w:val="00B21514"/>
    <w:rsid w:val="00B25C39"/>
    <w:rsid w:val="00B26EAF"/>
    <w:rsid w:val="00B458DE"/>
    <w:rsid w:val="00B46DDA"/>
    <w:rsid w:val="00B57332"/>
    <w:rsid w:val="00B917B8"/>
    <w:rsid w:val="00B91F52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217D7"/>
    <w:rsid w:val="00C23753"/>
    <w:rsid w:val="00C33474"/>
    <w:rsid w:val="00C334DB"/>
    <w:rsid w:val="00C34D6D"/>
    <w:rsid w:val="00C43DEE"/>
    <w:rsid w:val="00C53522"/>
    <w:rsid w:val="00C53692"/>
    <w:rsid w:val="00C67356"/>
    <w:rsid w:val="00C718E4"/>
    <w:rsid w:val="00C93CFC"/>
    <w:rsid w:val="00CA6442"/>
    <w:rsid w:val="00CA6D75"/>
    <w:rsid w:val="00CB0CE8"/>
    <w:rsid w:val="00CC1323"/>
    <w:rsid w:val="00CD0DE2"/>
    <w:rsid w:val="00CE3FD9"/>
    <w:rsid w:val="00CE450B"/>
    <w:rsid w:val="00CE7830"/>
    <w:rsid w:val="00CF2A90"/>
    <w:rsid w:val="00CF7C1D"/>
    <w:rsid w:val="00D04733"/>
    <w:rsid w:val="00D06B7C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52AB"/>
    <w:rsid w:val="00DD558E"/>
    <w:rsid w:val="00E15630"/>
    <w:rsid w:val="00E23EC6"/>
    <w:rsid w:val="00E2497B"/>
    <w:rsid w:val="00E26048"/>
    <w:rsid w:val="00E37ED7"/>
    <w:rsid w:val="00E410AD"/>
    <w:rsid w:val="00E4282E"/>
    <w:rsid w:val="00E43C74"/>
    <w:rsid w:val="00E501B5"/>
    <w:rsid w:val="00E55F09"/>
    <w:rsid w:val="00E6173F"/>
    <w:rsid w:val="00E62269"/>
    <w:rsid w:val="00E702BB"/>
    <w:rsid w:val="00E848E2"/>
    <w:rsid w:val="00E87CAE"/>
    <w:rsid w:val="00EA6BC2"/>
    <w:rsid w:val="00EC32E4"/>
    <w:rsid w:val="00ED652A"/>
    <w:rsid w:val="00EE3C0C"/>
    <w:rsid w:val="00EE49F3"/>
    <w:rsid w:val="00EE5D08"/>
    <w:rsid w:val="00EF7210"/>
    <w:rsid w:val="00F07BB7"/>
    <w:rsid w:val="00F12C40"/>
    <w:rsid w:val="00F238A7"/>
    <w:rsid w:val="00F245D5"/>
    <w:rsid w:val="00F32341"/>
    <w:rsid w:val="00F421AA"/>
    <w:rsid w:val="00F51DEA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inimis.minfin.b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6030-F77A-41C4-A924-8EB8CFB02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2354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Иванова</dc:creator>
  <cp:lastModifiedBy>StoyanovaE</cp:lastModifiedBy>
  <cp:revision>4</cp:revision>
  <cp:lastPrinted>2015-01-27T13:55:00Z</cp:lastPrinted>
  <dcterms:created xsi:type="dcterms:W3CDTF">2018-01-08T12:42:00Z</dcterms:created>
  <dcterms:modified xsi:type="dcterms:W3CDTF">2018-02-23T14:36:00Z</dcterms:modified>
</cp:coreProperties>
</file>